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63445977"/>
        <w:docPartObj>
          <w:docPartGallery w:val="Cover Pages"/>
          <w:docPartUnique/>
        </w:docPartObj>
      </w:sdtPr>
      <w:sdtEndPr>
        <w:rPr>
          <w:caps/>
        </w:rPr>
      </w:sdtEndPr>
      <w:sdtContent>
        <w:p w14:paraId="2511229B" w14:textId="77777777" w:rsidR="00F71159" w:rsidRDefault="004F5205">
          <w:r>
            <w:rPr>
              <w:caps/>
              <w:noProof/>
            </w:rPr>
            <w:drawing>
              <wp:anchor distT="0" distB="0" distL="114300" distR="114300" simplePos="0" relativeHeight="251661312" behindDoc="0" locked="0" layoutInCell="1" allowOverlap="1" wp14:anchorId="2D0CACE1" wp14:editId="5DA3AEA3">
                <wp:simplePos x="0" y="0"/>
                <wp:positionH relativeFrom="margin">
                  <wp:align>center</wp:align>
                </wp:positionH>
                <wp:positionV relativeFrom="page">
                  <wp:posOffset>643973</wp:posOffset>
                </wp:positionV>
                <wp:extent cx="4749165" cy="25501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SC_LA Logo2019 FINAL A.jpg"/>
                        <pic:cNvPicPr/>
                      </pic:nvPicPr>
                      <pic:blipFill rotWithShape="1">
                        <a:blip r:embed="rId9" cstate="print">
                          <a:extLst>
                            <a:ext uri="{28A0092B-C50C-407E-A947-70E740481C1C}">
                              <a14:useLocalDpi xmlns:a14="http://schemas.microsoft.com/office/drawing/2010/main" val="0"/>
                            </a:ext>
                          </a:extLst>
                        </a:blip>
                        <a:srcRect b="8081"/>
                        <a:stretch/>
                      </pic:blipFill>
                      <pic:spPr bwMode="auto">
                        <a:xfrm>
                          <a:off x="0" y="0"/>
                          <a:ext cx="4749165" cy="255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6955F3" w14:textId="77777777" w:rsidR="00F71159" w:rsidRDefault="004F5205" w:rsidP="00070272">
          <w:pPr>
            <w:jc w:val="center"/>
          </w:pPr>
          <w:r w:rsidRPr="004F5205">
            <w:rPr>
              <w:caps/>
              <w:noProof/>
            </w:rPr>
            <mc:AlternateContent>
              <mc:Choice Requires="wps">
                <w:drawing>
                  <wp:anchor distT="45720" distB="45720" distL="114300" distR="114300" simplePos="0" relativeHeight="251664384" behindDoc="0" locked="0" layoutInCell="1" allowOverlap="1" wp14:anchorId="70802F96" wp14:editId="1DC2CC36">
                    <wp:simplePos x="0" y="0"/>
                    <wp:positionH relativeFrom="margin">
                      <wp:posOffset>-80645</wp:posOffset>
                    </wp:positionH>
                    <wp:positionV relativeFrom="paragraph">
                      <wp:posOffset>6939280</wp:posOffset>
                    </wp:positionV>
                    <wp:extent cx="6159500" cy="5289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28955"/>
                            </a:xfrm>
                            <a:prstGeom prst="rect">
                              <a:avLst/>
                            </a:prstGeom>
                            <a:solidFill>
                              <a:srgbClr val="FFFFFF"/>
                            </a:solidFill>
                            <a:ln w="9525">
                              <a:noFill/>
                              <a:miter lim="800000"/>
                              <a:headEnd/>
                              <a:tailEnd/>
                            </a:ln>
                          </wps:spPr>
                          <wps:txbx>
                            <w:txbxContent>
                              <w:p w14:paraId="3BA1CC49" w14:textId="53A3A1D6" w:rsidR="004F5205" w:rsidRPr="006927D9" w:rsidRDefault="004F5205" w:rsidP="004F5205">
                                <w:pPr>
                                  <w:rPr>
                                    <w:b/>
                                    <w:noProof/>
                                    <w:color w:val="1F3864" w:themeColor="accent1"/>
                                    <w:sz w:val="22"/>
                                  </w:rPr>
                                </w:pPr>
                                <w:r w:rsidRPr="006927D9">
                                  <w:rPr>
                                    <w:b/>
                                    <w:noProof/>
                                    <w:color w:val="1F3864" w:themeColor="accent1"/>
                                    <w:sz w:val="28"/>
                                    <w:szCs w:val="22"/>
                                  </w:rPr>
                                  <w:t xml:space="preserve">E:  </w:t>
                                </w:r>
                                <w:hyperlink r:id="rId10" w:history="1">
                                  <w:r w:rsidRPr="006927D9">
                                    <w:rPr>
                                      <w:rStyle w:val="Hyperlink"/>
                                      <w:b/>
                                      <w:noProof/>
                                      <w:color w:val="1F3864" w:themeColor="accent1"/>
                                      <w:sz w:val="28"/>
                                      <w:szCs w:val="22"/>
                                      <w:u w:val="none"/>
                                    </w:rPr>
                                    <w:t>EMSC@LA.GOV</w:t>
                                  </w:r>
                                </w:hyperlink>
                                <w:r w:rsidRPr="006927D9">
                                  <w:rPr>
                                    <w:b/>
                                    <w:noProof/>
                                    <w:color w:val="1F3864" w:themeColor="accent1"/>
                                    <w:sz w:val="28"/>
                                    <w:szCs w:val="22"/>
                                  </w:rPr>
                                  <w:t xml:space="preserve"> | O: 225-342-7609</w:t>
                                </w:r>
                                <w:r w:rsidR="008A20C7" w:rsidRPr="006927D9">
                                  <w:rPr>
                                    <w:b/>
                                    <w:noProof/>
                                    <w:color w:val="1F3864" w:themeColor="accent1"/>
                                    <w:sz w:val="28"/>
                                    <w:szCs w:val="22"/>
                                  </w:rPr>
                                  <w:t xml:space="preserve"> | </w:t>
                                </w:r>
                                <w:hyperlink r:id="rId11" w:history="1">
                                  <w:r w:rsidR="008A20C7" w:rsidRPr="00486B94">
                                    <w:rPr>
                                      <w:rStyle w:val="Hyperlink"/>
                                      <w:b/>
                                      <w:noProof/>
                                      <w:color w:val="002060"/>
                                      <w:sz w:val="28"/>
                                      <w:szCs w:val="22"/>
                                    </w:rPr>
                                    <w:t>PartnersForFamilyHealth.org/EMSC</w:t>
                                  </w:r>
                                </w:hyperlink>
                              </w:p>
                              <w:p w14:paraId="4926E4DC" w14:textId="77777777" w:rsidR="004F5205" w:rsidRPr="004F5205" w:rsidRDefault="004F5205" w:rsidP="004F5205">
                                <w:pPr>
                                  <w:rPr>
                                    <w:b/>
                                    <w:noProof/>
                                    <w:color w:val="1F3864" w:themeColor="accent1"/>
                                    <w:sz w:val="18"/>
                                  </w:rPr>
                                </w:pPr>
                                <w:r w:rsidRPr="006927D9">
                                  <w:rPr>
                                    <w:b/>
                                    <w:noProof/>
                                    <w:color w:val="1F3864" w:themeColor="accent1"/>
                                    <w:sz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02F96" id="_x0000_t202" coordsize="21600,21600" o:spt="202" path="m,l,21600r21600,l21600,xe">
                    <v:stroke joinstyle="miter"/>
                    <v:path gradientshapeok="t" o:connecttype="rect"/>
                  </v:shapetype>
                  <v:shape id="Text Box 2" o:spid="_x0000_s1026" type="#_x0000_t202" style="position:absolute;left:0;text-align:left;margin-left:-6.35pt;margin-top:546.4pt;width:485pt;height:41.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" stroked="f">
                    <v:textbox>
                      <w:txbxContent>
                        <w:p w14:paraId="3BA1CC49" w14:textId="53A3A1D6" w:rsidR="004F5205" w:rsidRPr="006927D9" w:rsidRDefault="004F5205" w:rsidP="004F5205">
                          <w:pPr>
                            <w:rPr>
                              <w:b/>
                              <w:noProof/>
                              <w:color w:val="1F3864" w:themeColor="accent1"/>
                              <w:sz w:val="22"/>
                            </w:rPr>
                          </w:pPr>
                          <w:r w:rsidRPr="006927D9">
                            <w:rPr>
                              <w:b/>
                              <w:noProof/>
                              <w:color w:val="1F3864" w:themeColor="accent1"/>
                              <w:sz w:val="28"/>
                              <w:szCs w:val="22"/>
                            </w:rPr>
                            <w:t xml:space="preserve">E:  </w:t>
                          </w:r>
                          <w:hyperlink r:id="rId12" w:history="1">
                            <w:r w:rsidRPr="006927D9">
                              <w:rPr>
                                <w:rStyle w:val="Hyperlink"/>
                                <w:b/>
                                <w:noProof/>
                                <w:color w:val="1F3864" w:themeColor="accent1"/>
                                <w:sz w:val="28"/>
                                <w:szCs w:val="22"/>
                                <w:u w:val="none"/>
                              </w:rPr>
                              <w:t>EMSC@LA.GOV</w:t>
                            </w:r>
                          </w:hyperlink>
                          <w:r w:rsidRPr="006927D9">
                            <w:rPr>
                              <w:b/>
                              <w:noProof/>
                              <w:color w:val="1F3864" w:themeColor="accent1"/>
                              <w:sz w:val="28"/>
                              <w:szCs w:val="22"/>
                            </w:rPr>
                            <w:t xml:space="preserve"> | O: 225-342-7609</w:t>
                          </w:r>
                          <w:r w:rsidR="008A20C7" w:rsidRPr="006927D9">
                            <w:rPr>
                              <w:b/>
                              <w:noProof/>
                              <w:color w:val="1F3864" w:themeColor="accent1"/>
                              <w:sz w:val="28"/>
                              <w:szCs w:val="22"/>
                            </w:rPr>
                            <w:t xml:space="preserve"> | </w:t>
                          </w:r>
                          <w:hyperlink r:id="rId13" w:history="1">
                            <w:r w:rsidR="008A20C7" w:rsidRPr="00486B94">
                              <w:rPr>
                                <w:rStyle w:val="Hyperlink"/>
                                <w:b/>
                                <w:noProof/>
                                <w:color w:val="002060"/>
                                <w:sz w:val="28"/>
                                <w:szCs w:val="22"/>
                              </w:rPr>
                              <w:t>PartnersForFamilyHealth.org/EMSC</w:t>
                            </w:r>
                          </w:hyperlink>
                        </w:p>
                        <w:p w14:paraId="4926E4DC" w14:textId="77777777" w:rsidR="004F5205" w:rsidRPr="004F5205" w:rsidRDefault="004F5205" w:rsidP="004F5205">
                          <w:pPr>
                            <w:rPr>
                              <w:b/>
                              <w:noProof/>
                              <w:color w:val="1F3864" w:themeColor="accent1"/>
                              <w:sz w:val="18"/>
                            </w:rPr>
                          </w:pPr>
                          <w:r w:rsidRPr="006927D9">
                            <w:rPr>
                              <w:b/>
                              <w:noProof/>
                              <w:color w:val="1F3864" w:themeColor="accent1"/>
                              <w:sz w:val="22"/>
                            </w:rPr>
                            <w:br/>
                          </w:r>
                        </w:p>
                      </w:txbxContent>
                    </v:textbox>
                    <w10:wrap type="square" anchorx="margin"/>
                  </v:shape>
                </w:pict>
              </mc:Fallback>
            </mc:AlternateContent>
          </w:r>
          <w:r>
            <w:rPr>
              <w:caps/>
              <w:noProof/>
            </w:rPr>
            <mc:AlternateContent>
              <mc:Choice Requires="wps">
                <w:drawing>
                  <wp:anchor distT="0" distB="0" distL="114300" distR="114300" simplePos="0" relativeHeight="251660288" behindDoc="1" locked="0" layoutInCell="1" allowOverlap="1" wp14:anchorId="3EFE0B59" wp14:editId="691E6147">
                    <wp:simplePos x="0" y="0"/>
                    <wp:positionH relativeFrom="column">
                      <wp:posOffset>-453224</wp:posOffset>
                    </wp:positionH>
                    <wp:positionV relativeFrom="paragraph">
                      <wp:posOffset>235364</wp:posOffset>
                    </wp:positionV>
                    <wp:extent cx="6858000" cy="7617074"/>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617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b/>
                                    <w:color w:val="FFFFFF" w:themeColor="background1"/>
                                    <w:sz w:val="96"/>
                                    <w:szCs w:val="96"/>
                                  </w:rPr>
                                  <w:alias w:val="Title"/>
                                  <w:tag w:val=""/>
                                  <w:id w:val="629442456"/>
                                  <w:dataBinding w:prefixMappings="xmlns:ns0='http://purl.org/dc/elements/1.1/' xmlns:ns1='http://schemas.openxmlformats.org/package/2006/metadata/core-properties' " w:xpath="/ns1:coreProperties[1]/ns0:title[1]" w:storeItemID="{6C3C8BC8-F283-45AE-878A-BAB7291924A1}"/>
                                  <w:text/>
                                </w:sdtPr>
                                <w:sdtEndPr/>
                                <w:sdtContent>
                                  <w:p w14:paraId="0A95114C" w14:textId="0C8F369E" w:rsidR="00F71159" w:rsidRPr="004D0201" w:rsidRDefault="004D0201" w:rsidP="00070272">
                                    <w:pPr>
                                      <w:pStyle w:val="NoSpacing"/>
                                      <w:pBdr>
                                        <w:bottom w:val="single" w:sz="6" w:space="4" w:color="65D8FF" w:themeColor="text1" w:themeTint="80"/>
                                      </w:pBdr>
                                      <w:shd w:val="clear" w:color="auto" w:fill="1F3864" w:themeFill="accent1"/>
                                      <w:rPr>
                                        <w:rFonts w:eastAsiaTheme="majorEastAsia" w:cstheme="minorHAnsi"/>
                                        <w:b/>
                                        <w:color w:val="FFFFFF" w:themeColor="background1"/>
                                        <w:sz w:val="108"/>
                                        <w:szCs w:val="108"/>
                                      </w:rPr>
                                    </w:pPr>
                                    <w:r>
                                      <w:rPr>
                                        <w:rFonts w:eastAsiaTheme="majorEastAsia" w:cstheme="minorHAnsi"/>
                                        <w:b/>
                                        <w:color w:val="FFFFFF" w:themeColor="background1"/>
                                        <w:sz w:val="96"/>
                                        <w:szCs w:val="96"/>
                                      </w:rPr>
                                      <w:t>EMS Pediatric Emergency Care Coordinator (PECC)</w:t>
                                    </w:r>
                                  </w:p>
                                </w:sdtContent>
                              </w:sdt>
                              <w:p w14:paraId="13C5576B" w14:textId="4138DFF8" w:rsidR="004F5205" w:rsidRPr="004D0201" w:rsidRDefault="00162073" w:rsidP="004D0201">
                                <w:pPr>
                                  <w:pStyle w:val="NoSpacing"/>
                                  <w:shd w:val="clear" w:color="auto" w:fill="70AD47" w:themeFill="accent2"/>
                                  <w:spacing w:before="240"/>
                                  <w:rPr>
                                    <w:b/>
                                    <w:caps/>
                                    <w:color w:val="FFFFFF" w:themeColor="background1"/>
                                    <w:sz w:val="44"/>
                                    <w:szCs w:val="36"/>
                                  </w:rPr>
                                </w:pPr>
                                <w:sdt>
                                  <w:sdtPr>
                                    <w:rPr>
                                      <w:b/>
                                      <w:caps/>
                                      <w:color w:val="FFFFFF" w:themeColor="background1"/>
                                      <w:sz w:val="44"/>
                                      <w:szCs w:val="36"/>
                                    </w:rPr>
                                    <w:alias w:val="Subtitle"/>
                                    <w:tag w:val=""/>
                                    <w:id w:val="692271666"/>
                                    <w:dataBinding w:prefixMappings="xmlns:ns0='http://purl.org/dc/elements/1.1/' xmlns:ns1='http://schemas.openxmlformats.org/package/2006/metadata/core-properties' " w:xpath="/ns1:coreProperties[1]/ns0:subject[1]" w:storeItemID="{6C3C8BC8-F283-45AE-878A-BAB7291924A1}"/>
                                    <w:text/>
                                  </w:sdtPr>
                                  <w:sdtEndPr/>
                                  <w:sdtContent>
                                    <w:r w:rsidR="00937598" w:rsidRPr="004D0201">
                                      <w:rPr>
                                        <w:b/>
                                        <w:caps/>
                                        <w:color w:val="FFFFFF" w:themeColor="background1"/>
                                        <w:sz w:val="44"/>
                                        <w:szCs w:val="36"/>
                                      </w:rPr>
                                      <w:t>Role description gUIDE</w:t>
                                    </w:r>
                                  </w:sdtContent>
                                </w:sdt>
                              </w:p>
                              <w:p w14:paraId="682E1EA3" w14:textId="7E02AE20" w:rsidR="00406E3D" w:rsidRPr="006927D9" w:rsidRDefault="00937598" w:rsidP="006927D9">
                                <w:pPr>
                                  <w:pStyle w:val="NoSpacing"/>
                                  <w:shd w:val="clear" w:color="auto" w:fill="E2EFD9" w:themeFill="accent2" w:themeFillTint="33"/>
                                  <w:spacing w:before="240"/>
                                  <w:rPr>
                                    <w:b/>
                                    <w:caps/>
                                    <w:color w:val="002060"/>
                                    <w:sz w:val="40"/>
                                    <w:szCs w:val="36"/>
                                  </w:rPr>
                                </w:pPr>
                                <w:r w:rsidRPr="006927D9">
                                  <w:rPr>
                                    <w:rFonts w:cstheme="minorHAnsi"/>
                                    <w:color w:val="002060"/>
                                  </w:rPr>
                                  <w:t xml:space="preserve">This guide was created through collaboration of </w:t>
                                </w:r>
                                <w:r w:rsidR="00406E3D" w:rsidRPr="006927D9">
                                  <w:rPr>
                                    <w:rFonts w:cstheme="minorHAnsi"/>
                                    <w:color w:val="002060"/>
                                  </w:rPr>
                                  <w:t xml:space="preserve">EMS agency leadership, medical directors, </w:t>
                                </w:r>
                                <w:r w:rsidR="006927D9" w:rsidRPr="006927D9">
                                  <w:rPr>
                                    <w:rFonts w:cstheme="minorHAnsi"/>
                                    <w:color w:val="002060"/>
                                  </w:rPr>
                                  <w:t xml:space="preserve">pediatric </w:t>
                                </w:r>
                                <w:r w:rsidR="00406E3D" w:rsidRPr="006927D9">
                                  <w:rPr>
                                    <w:rFonts w:cstheme="minorHAnsi"/>
                                    <w:color w:val="002060"/>
                                  </w:rPr>
                                  <w:t>emergency physicians, established EMS PECCs, and members of the Louisiana EMS for Children Advisory Board</w:t>
                                </w:r>
                                <w:r w:rsidR="00FC5F17" w:rsidRPr="006927D9">
                                  <w:rPr>
                                    <w:rFonts w:cstheme="minorHAnsi"/>
                                    <w:color w:val="002060"/>
                                  </w:rPr>
                                  <w:t>.</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FE0B59" id="Text Box 122" o:spid="_x0000_s1027" type="#_x0000_t202" style="position:absolute;left:0;text-align:left;margin-left:-35.7pt;margin-top:18.55pt;width:540pt;height:599.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" filled="f" stroked="f" strokeweight=".5pt">
                    <v:textbox inset="36pt,36pt,36pt,36pt">
                      <w:txbxContent>
                        <w:sdt>
                          <w:sdtPr>
                            <w:rPr>
                              <w:rFonts w:eastAsiaTheme="majorEastAsia" w:cstheme="minorHAnsi"/>
                              <w:b/>
                              <w:color w:val="FFFFFF" w:themeColor="background1"/>
                              <w:sz w:val="96"/>
                              <w:szCs w:val="96"/>
                            </w:rPr>
                            <w:alias w:val="Title"/>
                            <w:tag w:val=""/>
                            <w:id w:val="629442456"/>
                            <w:dataBinding w:prefixMappings="xmlns:ns0='http://purl.org/dc/elements/1.1/' xmlns:ns1='http://schemas.openxmlformats.org/package/2006/metadata/core-properties' " w:xpath="/ns1:coreProperties[1]/ns0:title[1]" w:storeItemID="{6C3C8BC8-F283-45AE-878A-BAB7291924A1}"/>
                            <w:text/>
                          </w:sdtPr>
                          <w:sdtEndPr/>
                          <w:sdtContent>
                            <w:p w14:paraId="0A95114C" w14:textId="0C8F369E" w:rsidR="00F71159" w:rsidRPr="004D0201" w:rsidRDefault="004D0201" w:rsidP="00070272">
                              <w:pPr>
                                <w:pStyle w:val="NoSpacing"/>
                                <w:pBdr>
                                  <w:bottom w:val="single" w:sz="6" w:space="4" w:color="65D8FF" w:themeColor="text1" w:themeTint="80"/>
                                </w:pBdr>
                                <w:shd w:val="clear" w:color="auto" w:fill="1F3864" w:themeFill="accent1"/>
                                <w:rPr>
                                  <w:rFonts w:eastAsiaTheme="majorEastAsia" w:cstheme="minorHAnsi"/>
                                  <w:b/>
                                  <w:color w:val="FFFFFF" w:themeColor="background1"/>
                                  <w:sz w:val="108"/>
                                  <w:szCs w:val="108"/>
                                </w:rPr>
                              </w:pPr>
                              <w:r>
                                <w:rPr>
                                  <w:rFonts w:eastAsiaTheme="majorEastAsia" w:cstheme="minorHAnsi"/>
                                  <w:b/>
                                  <w:color w:val="FFFFFF" w:themeColor="background1"/>
                                  <w:sz w:val="96"/>
                                  <w:szCs w:val="96"/>
                                </w:rPr>
                                <w:t>EMS Pediatric Emergency Care Coordinator (PECC)</w:t>
                              </w:r>
                            </w:p>
                          </w:sdtContent>
                        </w:sdt>
                        <w:p w14:paraId="13C5576B" w14:textId="4138DFF8" w:rsidR="004F5205" w:rsidRPr="004D0201" w:rsidRDefault="00486B94" w:rsidP="004D0201">
                          <w:pPr>
                            <w:pStyle w:val="NoSpacing"/>
                            <w:shd w:val="clear" w:color="auto" w:fill="70AD47" w:themeFill="accent2"/>
                            <w:spacing w:before="240"/>
                            <w:rPr>
                              <w:b/>
                              <w:caps/>
                              <w:color w:val="FFFFFF" w:themeColor="background1"/>
                              <w:sz w:val="44"/>
                              <w:szCs w:val="36"/>
                            </w:rPr>
                          </w:pPr>
                          <w:sdt>
                            <w:sdtPr>
                              <w:rPr>
                                <w:b/>
                                <w:caps/>
                                <w:color w:val="FFFFFF" w:themeColor="background1"/>
                                <w:sz w:val="44"/>
                                <w:szCs w:val="36"/>
                              </w:rPr>
                              <w:alias w:val="Subtitle"/>
                              <w:tag w:val=""/>
                              <w:id w:val="692271666"/>
                              <w:dataBinding w:prefixMappings="xmlns:ns0='http://purl.org/dc/elements/1.1/' xmlns:ns1='http://schemas.openxmlformats.org/package/2006/metadata/core-properties' " w:xpath="/ns1:coreProperties[1]/ns0:subject[1]" w:storeItemID="{6C3C8BC8-F283-45AE-878A-BAB7291924A1}"/>
                              <w:text/>
                            </w:sdtPr>
                            <w:sdtEndPr/>
                            <w:sdtContent>
                              <w:r w:rsidR="00937598" w:rsidRPr="004D0201">
                                <w:rPr>
                                  <w:b/>
                                  <w:caps/>
                                  <w:color w:val="FFFFFF" w:themeColor="background1"/>
                                  <w:sz w:val="44"/>
                                  <w:szCs w:val="36"/>
                                </w:rPr>
                                <w:t>Role description gUIDE</w:t>
                              </w:r>
                            </w:sdtContent>
                          </w:sdt>
                        </w:p>
                        <w:p w14:paraId="682E1EA3" w14:textId="7E02AE20" w:rsidR="00406E3D" w:rsidRPr="006927D9" w:rsidRDefault="00937598" w:rsidP="006927D9">
                          <w:pPr>
                            <w:pStyle w:val="NoSpacing"/>
                            <w:shd w:val="clear" w:color="auto" w:fill="E2EFD9" w:themeFill="accent2" w:themeFillTint="33"/>
                            <w:spacing w:before="240"/>
                            <w:rPr>
                              <w:b/>
                              <w:caps/>
                              <w:color w:val="002060"/>
                              <w:sz w:val="40"/>
                              <w:szCs w:val="36"/>
                            </w:rPr>
                          </w:pPr>
                          <w:r w:rsidRPr="006927D9">
                            <w:rPr>
                              <w:rFonts w:cstheme="minorHAnsi"/>
                              <w:color w:val="002060"/>
                            </w:rPr>
                            <w:t xml:space="preserve">This guide was created through collaboration of </w:t>
                          </w:r>
                          <w:r w:rsidR="00406E3D" w:rsidRPr="006927D9">
                            <w:rPr>
                              <w:rFonts w:cstheme="minorHAnsi"/>
                              <w:color w:val="002060"/>
                            </w:rPr>
                            <w:t xml:space="preserve">EMS agency leadership, medical directors, </w:t>
                          </w:r>
                          <w:r w:rsidR="006927D9" w:rsidRPr="006927D9">
                            <w:rPr>
                              <w:rFonts w:cstheme="minorHAnsi"/>
                              <w:color w:val="002060"/>
                            </w:rPr>
                            <w:t xml:space="preserve">pediatric </w:t>
                          </w:r>
                          <w:r w:rsidR="00406E3D" w:rsidRPr="006927D9">
                            <w:rPr>
                              <w:rFonts w:cstheme="minorHAnsi"/>
                              <w:color w:val="002060"/>
                            </w:rPr>
                            <w:t>emergency physicians, established EMS PECCs, and members of the Louisiana EMS for Children Advisory Board</w:t>
                          </w:r>
                          <w:r w:rsidR="00FC5F17" w:rsidRPr="006927D9">
                            <w:rPr>
                              <w:rFonts w:cstheme="minorHAnsi"/>
                              <w:color w:val="002060"/>
                            </w:rPr>
                            <w:t>.</w:t>
                          </w:r>
                        </w:p>
                      </w:txbxContent>
                    </v:textbox>
                  </v:shape>
                </w:pict>
              </mc:Fallback>
            </mc:AlternateContent>
          </w:r>
          <w:r w:rsidR="000B2726">
            <w:rPr>
              <w:caps/>
              <w:noProof/>
            </w:rPr>
            <w:drawing>
              <wp:anchor distT="0" distB="0" distL="114300" distR="114300" simplePos="0" relativeHeight="251662336" behindDoc="0" locked="0" layoutInCell="1" allowOverlap="1" wp14:anchorId="0C024E04" wp14:editId="4F77ACAB">
                <wp:simplePos x="0" y="0"/>
                <wp:positionH relativeFrom="margin">
                  <wp:align>right</wp:align>
                </wp:positionH>
                <wp:positionV relativeFrom="page">
                  <wp:posOffset>8913025</wp:posOffset>
                </wp:positionV>
                <wp:extent cx="659130" cy="63500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PFH-Pinwheel-Design-Element.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659130" cy="635000"/>
                        </a:xfrm>
                        <a:prstGeom prst="rect">
                          <a:avLst/>
                        </a:prstGeom>
                      </pic:spPr>
                    </pic:pic>
                  </a:graphicData>
                </a:graphic>
                <wp14:sizeRelH relativeFrom="margin">
                  <wp14:pctWidth>0</wp14:pctWidth>
                </wp14:sizeRelH>
                <wp14:sizeRelV relativeFrom="margin">
                  <wp14:pctHeight>0</wp14:pctHeight>
                </wp14:sizeRelV>
              </wp:anchor>
            </w:drawing>
          </w:r>
          <w:r w:rsidR="00F71159">
            <w:rPr>
              <w:caps/>
            </w:rPr>
            <w:br w:type="page"/>
          </w:r>
        </w:p>
      </w:sdtContent>
    </w:sdt>
    <w:p w14:paraId="6D13033F" w14:textId="77777777" w:rsidR="00240100" w:rsidRPr="00240100" w:rsidRDefault="00240100" w:rsidP="004D0201">
      <w:pPr>
        <w:pStyle w:val="Heading2"/>
        <w:shd w:val="clear" w:color="auto" w:fill="1F3864" w:themeFill="accent1"/>
        <w:rPr>
          <w:b/>
          <w:color w:val="FFFFFF" w:themeColor="background1"/>
        </w:rPr>
      </w:pPr>
      <w:r w:rsidRPr="00240100">
        <w:rPr>
          <w:b/>
          <w:color w:val="FFFFFF" w:themeColor="background1"/>
        </w:rPr>
        <w:lastRenderedPageBreak/>
        <w:t>Introduction</w:t>
      </w:r>
    </w:p>
    <w:p w14:paraId="2D063E4B" w14:textId="7AE6CFAB" w:rsidR="00C371E9" w:rsidRDefault="00B124EA" w:rsidP="00B124EA">
      <w:pPr>
        <w:rPr>
          <w:rFonts w:cstheme="minorHAnsi"/>
          <w:color w:val="FFFFFF" w:themeColor="background1"/>
          <w:sz w:val="22"/>
        </w:rPr>
      </w:pPr>
      <w:r w:rsidRPr="00EE76A4">
        <w:rPr>
          <w:rFonts w:cstheme="minorHAnsi"/>
          <w:b/>
          <w:sz w:val="22"/>
        </w:rPr>
        <w:t xml:space="preserve">The Pediatric Emergency Care Coordinator (PECC) is a dynamic role </w:t>
      </w:r>
      <w:r w:rsidR="00E560D7">
        <w:rPr>
          <w:rFonts w:cstheme="minorHAnsi"/>
          <w:b/>
          <w:sz w:val="22"/>
        </w:rPr>
        <w:t>for</w:t>
      </w:r>
      <w:r w:rsidRPr="00EE76A4">
        <w:rPr>
          <w:rFonts w:cstheme="minorHAnsi"/>
          <w:b/>
          <w:sz w:val="22"/>
        </w:rPr>
        <w:t xml:space="preserve"> </w:t>
      </w:r>
      <w:r w:rsidR="00E560D7">
        <w:rPr>
          <w:rFonts w:cstheme="minorHAnsi"/>
          <w:b/>
          <w:sz w:val="22"/>
        </w:rPr>
        <w:t xml:space="preserve">Louisiana </w:t>
      </w:r>
      <w:r w:rsidRPr="00EE76A4">
        <w:rPr>
          <w:rFonts w:cstheme="minorHAnsi"/>
          <w:b/>
          <w:sz w:val="22"/>
        </w:rPr>
        <w:t xml:space="preserve">EMS agencies </w:t>
      </w:r>
      <w:r w:rsidR="00EE76A4" w:rsidRPr="00EE76A4">
        <w:rPr>
          <w:rFonts w:cstheme="minorHAnsi"/>
          <w:b/>
          <w:sz w:val="22"/>
        </w:rPr>
        <w:t>wh</w:t>
      </w:r>
      <w:r w:rsidR="00C63E3B">
        <w:rPr>
          <w:rFonts w:cstheme="minorHAnsi"/>
          <w:b/>
          <w:sz w:val="22"/>
        </w:rPr>
        <w:t>ich</w:t>
      </w:r>
      <w:r w:rsidR="00EE76A4" w:rsidRPr="00EE76A4">
        <w:rPr>
          <w:rFonts w:cstheme="minorHAnsi"/>
          <w:b/>
          <w:sz w:val="22"/>
        </w:rPr>
        <w:t xml:space="preserve"> </w:t>
      </w:r>
      <w:r w:rsidR="00FA2654" w:rsidRPr="00EE76A4">
        <w:rPr>
          <w:rFonts w:cstheme="minorHAnsi"/>
          <w:b/>
          <w:sz w:val="22"/>
        </w:rPr>
        <w:t>may encounter pediatric patients while providing emergency medical or trauma response</w:t>
      </w:r>
      <w:r w:rsidRPr="00EE76A4">
        <w:rPr>
          <w:rFonts w:cstheme="minorHAnsi"/>
          <w:b/>
          <w:sz w:val="22"/>
        </w:rPr>
        <w:t>.</w:t>
      </w:r>
      <w:r w:rsidRPr="00EE76A4">
        <w:rPr>
          <w:rFonts w:cstheme="minorHAnsi"/>
          <w:color w:val="FFFFFF" w:themeColor="background1"/>
          <w:sz w:val="22"/>
        </w:rPr>
        <w:t xml:space="preserve">  </w:t>
      </w:r>
    </w:p>
    <w:p w14:paraId="0D707C07" w14:textId="539418A6" w:rsidR="00B124EA" w:rsidRPr="00EE76A4" w:rsidRDefault="00EE76A4" w:rsidP="00B124EA">
      <w:pPr>
        <w:rPr>
          <w:rFonts w:cstheme="minorHAnsi"/>
          <w:sz w:val="22"/>
        </w:rPr>
      </w:pPr>
      <w:r w:rsidRPr="00EE76A4">
        <w:rPr>
          <w:rFonts w:cstheme="minorHAnsi"/>
          <w:sz w:val="22"/>
        </w:rPr>
        <w:t>Establishing at least one PECC within every first response</w:t>
      </w:r>
      <w:r w:rsidR="000B2726">
        <w:rPr>
          <w:rFonts w:cstheme="minorHAnsi"/>
          <w:sz w:val="22"/>
        </w:rPr>
        <w:t xml:space="preserve"> and </w:t>
      </w:r>
      <w:r w:rsidR="000B2726" w:rsidRPr="00EE76A4">
        <w:rPr>
          <w:rFonts w:cstheme="minorHAnsi"/>
          <w:sz w:val="22"/>
        </w:rPr>
        <w:t>transporting EMS agency</w:t>
      </w:r>
      <w:r w:rsidRPr="00EE76A4">
        <w:rPr>
          <w:rFonts w:cstheme="minorHAnsi"/>
          <w:sz w:val="22"/>
        </w:rPr>
        <w:t xml:space="preserve"> will enhance consistent pediatric patient care by creating a consortium of subject matter experts who work to improve health outcomes of pediatric patients who access emergency care. </w:t>
      </w:r>
      <w:r w:rsidR="00B124EA" w:rsidRPr="00EE76A4">
        <w:rPr>
          <w:rFonts w:cstheme="minorHAnsi"/>
          <w:sz w:val="22"/>
        </w:rPr>
        <w:t xml:space="preserve">One agency may choose to have one or more PECCs aligned with it. Likewise, multiple agencies who have strong collaborative partnerships may elect to have the same PECC(s) represent each agency. </w:t>
      </w:r>
      <w:r w:rsidR="00A01AF3">
        <w:rPr>
          <w:rFonts w:cstheme="minorHAnsi"/>
          <w:sz w:val="22"/>
        </w:rPr>
        <w:t>T</w:t>
      </w:r>
      <w:r w:rsidR="00CD042F" w:rsidRPr="00EE76A4">
        <w:rPr>
          <w:rFonts w:cstheme="minorHAnsi"/>
          <w:sz w:val="22"/>
        </w:rPr>
        <w:t>he following scenarios are acceptable</w:t>
      </w:r>
      <w:r w:rsidRPr="00EE76A4">
        <w:rPr>
          <w:rFonts w:cstheme="minorHAnsi"/>
          <w:sz w:val="22"/>
        </w:rPr>
        <w:t xml:space="preserve"> for</w:t>
      </w:r>
      <w:r w:rsidR="000A3CBC" w:rsidRPr="00EE76A4">
        <w:rPr>
          <w:rFonts w:cstheme="minorHAnsi"/>
          <w:sz w:val="22"/>
        </w:rPr>
        <w:t xml:space="preserve"> full time or part time</w:t>
      </w:r>
      <w:r w:rsidRPr="00EE76A4">
        <w:rPr>
          <w:rFonts w:cstheme="minorHAnsi"/>
          <w:sz w:val="22"/>
        </w:rPr>
        <w:t xml:space="preserve"> EMS</w:t>
      </w:r>
      <w:r w:rsidR="000A3CBC" w:rsidRPr="00EE76A4">
        <w:rPr>
          <w:rFonts w:cstheme="minorHAnsi"/>
          <w:sz w:val="22"/>
        </w:rPr>
        <w:t xml:space="preserve"> PECC</w:t>
      </w:r>
      <w:r w:rsidRPr="00EE76A4">
        <w:rPr>
          <w:rFonts w:cstheme="minorHAnsi"/>
          <w:sz w:val="22"/>
        </w:rPr>
        <w:t>s</w:t>
      </w:r>
      <w:r w:rsidR="00CD042F" w:rsidRPr="00EE76A4">
        <w:rPr>
          <w:rFonts w:cstheme="minorHAnsi"/>
          <w:sz w:val="22"/>
        </w:rPr>
        <w:t>:</w:t>
      </w:r>
    </w:p>
    <w:p w14:paraId="2F52E100" w14:textId="0195B7E0" w:rsidR="00CD042F" w:rsidRPr="00EE76A4" w:rsidRDefault="00CD042F" w:rsidP="009B0B2C">
      <w:pPr>
        <w:pStyle w:val="ListParagraph"/>
        <w:numPr>
          <w:ilvl w:val="0"/>
          <w:numId w:val="1"/>
        </w:numPr>
        <w:jc w:val="both"/>
        <w:rPr>
          <w:rFonts w:cstheme="minorHAnsi"/>
          <w:sz w:val="22"/>
        </w:rPr>
      </w:pPr>
      <w:r w:rsidRPr="00EE76A4">
        <w:rPr>
          <w:rFonts w:cstheme="minorHAnsi"/>
          <w:b/>
          <w:sz w:val="22"/>
        </w:rPr>
        <w:t>Ideal</w:t>
      </w:r>
      <w:r w:rsidRPr="00EE76A4">
        <w:rPr>
          <w:rFonts w:cstheme="minorHAnsi"/>
          <w:sz w:val="22"/>
        </w:rPr>
        <w:t xml:space="preserve">: One agency </w:t>
      </w:r>
      <w:r w:rsidR="007A1FAB">
        <w:rPr>
          <w:rFonts w:cstheme="minorHAnsi"/>
          <w:sz w:val="22"/>
        </w:rPr>
        <w:t>has</w:t>
      </w:r>
      <w:r w:rsidRPr="00EE76A4">
        <w:rPr>
          <w:rFonts w:cstheme="minorHAnsi"/>
          <w:sz w:val="22"/>
        </w:rPr>
        <w:t xml:space="preserve"> one (or more) PECCs</w:t>
      </w:r>
    </w:p>
    <w:p w14:paraId="198E8948" w14:textId="25DC00FA" w:rsidR="00CD042F" w:rsidRPr="00EE76A4" w:rsidRDefault="00CD042F" w:rsidP="009B0B2C">
      <w:pPr>
        <w:pStyle w:val="ListParagraph"/>
        <w:numPr>
          <w:ilvl w:val="0"/>
          <w:numId w:val="1"/>
        </w:numPr>
        <w:jc w:val="both"/>
        <w:rPr>
          <w:rFonts w:cstheme="minorHAnsi"/>
          <w:sz w:val="22"/>
        </w:rPr>
      </w:pPr>
      <w:r w:rsidRPr="00EE76A4">
        <w:rPr>
          <w:rFonts w:cstheme="minorHAnsi"/>
          <w:b/>
          <w:sz w:val="22"/>
        </w:rPr>
        <w:t>Acceptable</w:t>
      </w:r>
      <w:r w:rsidRPr="00EE76A4">
        <w:rPr>
          <w:rFonts w:cstheme="minorHAnsi"/>
          <w:sz w:val="22"/>
        </w:rPr>
        <w:t xml:space="preserve">: </w:t>
      </w:r>
      <w:r w:rsidR="00A01AF3">
        <w:rPr>
          <w:rFonts w:cstheme="minorHAnsi"/>
          <w:sz w:val="22"/>
        </w:rPr>
        <w:t>Multiple</w:t>
      </w:r>
      <w:r w:rsidRPr="00EE76A4">
        <w:rPr>
          <w:rFonts w:cstheme="minorHAnsi"/>
          <w:sz w:val="22"/>
        </w:rPr>
        <w:t xml:space="preserve"> agencies in the same </w:t>
      </w:r>
      <w:hyperlink r:id="rId15" w:history="1">
        <w:r w:rsidR="009B0B2C" w:rsidRPr="00A03E55">
          <w:rPr>
            <w:rStyle w:val="Hyperlink"/>
            <w:rFonts w:cstheme="minorHAnsi"/>
            <w:b/>
            <w:bCs/>
            <w:color w:val="1F3864" w:themeColor="accent1"/>
            <w:sz w:val="22"/>
          </w:rPr>
          <w:t>L</w:t>
        </w:r>
        <w:r w:rsidR="00A01AF3" w:rsidRPr="00A03E55">
          <w:rPr>
            <w:rStyle w:val="Hyperlink"/>
            <w:rFonts w:cstheme="minorHAnsi"/>
            <w:b/>
            <w:bCs/>
            <w:color w:val="1F3864" w:themeColor="accent1"/>
            <w:sz w:val="22"/>
          </w:rPr>
          <w:t xml:space="preserve">ouisiana </w:t>
        </w:r>
        <w:r w:rsidR="009B0B2C" w:rsidRPr="00A03E55">
          <w:rPr>
            <w:rStyle w:val="Hyperlink"/>
            <w:rFonts w:cstheme="minorHAnsi"/>
            <w:b/>
            <w:bCs/>
            <w:color w:val="1F3864" w:themeColor="accent1"/>
            <w:sz w:val="22"/>
          </w:rPr>
          <w:t>D</w:t>
        </w:r>
        <w:r w:rsidR="00A01AF3" w:rsidRPr="00A03E55">
          <w:rPr>
            <w:rStyle w:val="Hyperlink"/>
            <w:rFonts w:cstheme="minorHAnsi"/>
            <w:b/>
            <w:bCs/>
            <w:color w:val="1F3864" w:themeColor="accent1"/>
            <w:sz w:val="22"/>
          </w:rPr>
          <w:t xml:space="preserve">epartment of </w:t>
        </w:r>
        <w:r w:rsidR="009B0B2C" w:rsidRPr="00A03E55">
          <w:rPr>
            <w:rStyle w:val="Hyperlink"/>
            <w:rFonts w:cstheme="minorHAnsi"/>
            <w:b/>
            <w:bCs/>
            <w:color w:val="1F3864" w:themeColor="accent1"/>
            <w:sz w:val="22"/>
          </w:rPr>
          <w:t>H</w:t>
        </w:r>
        <w:r w:rsidR="00A01AF3" w:rsidRPr="00A03E55">
          <w:rPr>
            <w:rStyle w:val="Hyperlink"/>
            <w:rFonts w:cstheme="minorHAnsi"/>
            <w:b/>
            <w:bCs/>
            <w:color w:val="1F3864" w:themeColor="accent1"/>
            <w:sz w:val="22"/>
          </w:rPr>
          <w:t>ealth (LDH)</w:t>
        </w:r>
        <w:r w:rsidR="009B0B2C" w:rsidRPr="00A03E55">
          <w:rPr>
            <w:rStyle w:val="Hyperlink"/>
            <w:rFonts w:cstheme="minorHAnsi"/>
            <w:b/>
            <w:bCs/>
            <w:color w:val="1F3864" w:themeColor="accent1"/>
            <w:sz w:val="22"/>
          </w:rPr>
          <w:t xml:space="preserve"> region</w:t>
        </w:r>
      </w:hyperlink>
      <w:r w:rsidRPr="00EE76A4">
        <w:rPr>
          <w:rFonts w:cstheme="minorHAnsi"/>
          <w:sz w:val="22"/>
        </w:rPr>
        <w:t xml:space="preserve"> share one (or more) PECC</w:t>
      </w:r>
      <w:r w:rsidR="00FA2654" w:rsidRPr="00EE76A4">
        <w:rPr>
          <w:rFonts w:cstheme="minorHAnsi"/>
          <w:sz w:val="22"/>
        </w:rPr>
        <w:t>s</w:t>
      </w:r>
    </w:p>
    <w:p w14:paraId="2E52580F" w14:textId="5402D9EC" w:rsidR="00094D55" w:rsidRPr="00240100" w:rsidRDefault="00094D55" w:rsidP="003238AD">
      <w:pPr>
        <w:pStyle w:val="Heading2"/>
        <w:shd w:val="clear" w:color="auto" w:fill="70AD47" w:themeFill="accent2"/>
        <w:rPr>
          <w:b/>
          <w:color w:val="FFFFFF" w:themeColor="background1"/>
        </w:rPr>
      </w:pPr>
      <w:r>
        <w:rPr>
          <w:b/>
          <w:color w:val="FFFFFF" w:themeColor="background1"/>
        </w:rPr>
        <w:t xml:space="preserve">Responsibilities of a </w:t>
      </w:r>
      <w:r w:rsidRPr="00094D55">
        <w:rPr>
          <w:b/>
          <w:color w:val="FFFFFF" w:themeColor="background1"/>
        </w:rPr>
        <w:t>Pediatric Emergency Care Coordinator (PECC)</w:t>
      </w:r>
    </w:p>
    <w:p w14:paraId="34FCE585" w14:textId="77777777" w:rsidR="00094D55" w:rsidRPr="00094D55" w:rsidRDefault="00094D55" w:rsidP="00094D55">
      <w:pPr>
        <w:spacing w:after="0" w:line="240" w:lineRule="auto"/>
        <w:rPr>
          <w:rFonts w:cstheme="minorHAnsi"/>
          <w:sz w:val="16"/>
          <w:szCs w:val="16"/>
        </w:rPr>
      </w:pPr>
    </w:p>
    <w:p w14:paraId="0C353F30" w14:textId="15B435BA" w:rsidR="000B2726" w:rsidRDefault="000A3CBC" w:rsidP="008C1C11">
      <w:pPr>
        <w:rPr>
          <w:rFonts w:cstheme="minorHAnsi"/>
          <w:sz w:val="22"/>
        </w:rPr>
      </w:pPr>
      <w:r w:rsidRPr="00833B25">
        <w:rPr>
          <w:rFonts w:cstheme="minorHAnsi"/>
          <w:sz w:val="22"/>
        </w:rPr>
        <w:t xml:space="preserve">Agencies </w:t>
      </w:r>
      <w:r w:rsidR="00A82ECD" w:rsidRPr="00833B25">
        <w:rPr>
          <w:rFonts w:cstheme="minorHAnsi"/>
          <w:sz w:val="22"/>
        </w:rPr>
        <w:t>should use th</w:t>
      </w:r>
      <w:r w:rsidR="006927D9">
        <w:rPr>
          <w:rFonts w:cstheme="minorHAnsi"/>
          <w:sz w:val="22"/>
        </w:rPr>
        <w:t>is</w:t>
      </w:r>
      <w:r w:rsidR="00A82ECD" w:rsidRPr="00833B25">
        <w:rPr>
          <w:rFonts w:cstheme="minorHAnsi"/>
          <w:sz w:val="22"/>
        </w:rPr>
        <w:t xml:space="preserve"> Pediatric Emergency Care Coordinator (</w:t>
      </w:r>
      <w:r w:rsidRPr="00833B25">
        <w:rPr>
          <w:rFonts w:cstheme="minorHAnsi"/>
          <w:sz w:val="22"/>
        </w:rPr>
        <w:t>PECC</w:t>
      </w:r>
      <w:r w:rsidR="00A82ECD" w:rsidRPr="00833B25">
        <w:rPr>
          <w:rFonts w:cstheme="minorHAnsi"/>
          <w:sz w:val="22"/>
        </w:rPr>
        <w:t>) description</w:t>
      </w:r>
      <w:r w:rsidR="004915CA">
        <w:rPr>
          <w:rFonts w:cstheme="minorHAnsi"/>
          <w:sz w:val="22"/>
        </w:rPr>
        <w:t xml:space="preserve"> </w:t>
      </w:r>
      <w:r w:rsidR="00A82ECD" w:rsidRPr="00833B25">
        <w:rPr>
          <w:rFonts w:cstheme="minorHAnsi"/>
          <w:sz w:val="22"/>
        </w:rPr>
        <w:t>to identify and devel</w:t>
      </w:r>
      <w:r w:rsidR="006927D9">
        <w:rPr>
          <w:rFonts w:cstheme="minorHAnsi"/>
          <w:sz w:val="22"/>
        </w:rPr>
        <w:t>op the most appropriate individual(s)</w:t>
      </w:r>
      <w:r w:rsidRPr="00833B25">
        <w:rPr>
          <w:rFonts w:cstheme="minorHAnsi"/>
          <w:sz w:val="22"/>
        </w:rPr>
        <w:t xml:space="preserve"> f</w:t>
      </w:r>
      <w:r w:rsidR="00A82ECD" w:rsidRPr="00833B25">
        <w:rPr>
          <w:rFonts w:cstheme="minorHAnsi"/>
          <w:sz w:val="22"/>
        </w:rPr>
        <w:t>or the role.</w:t>
      </w:r>
      <w:r w:rsidR="00E046D9">
        <w:rPr>
          <w:rFonts w:cstheme="minorHAnsi"/>
          <w:sz w:val="22"/>
        </w:rPr>
        <w:t xml:space="preserve"> </w:t>
      </w:r>
    </w:p>
    <w:p w14:paraId="29F154B1" w14:textId="6305604F" w:rsidR="00094D55" w:rsidRPr="004D0201" w:rsidRDefault="00094D55" w:rsidP="00150DCE">
      <w:pPr>
        <w:pStyle w:val="Heading2"/>
        <w:numPr>
          <w:ilvl w:val="0"/>
          <w:numId w:val="7"/>
        </w:numPr>
        <w:shd w:val="clear" w:color="auto" w:fill="E2EFD9" w:themeFill="accent2" w:themeFillTint="33"/>
        <w:spacing w:after="120"/>
        <w:rPr>
          <w:rFonts w:cstheme="minorHAnsi"/>
          <w:bCs/>
          <w:color w:val="auto"/>
          <w:sz w:val="24"/>
          <w:szCs w:val="24"/>
        </w:rPr>
      </w:pPr>
      <w:r w:rsidRPr="004D0201">
        <w:rPr>
          <w:rFonts w:cstheme="minorHAnsi"/>
          <w:bCs/>
          <w:color w:val="auto"/>
          <w:sz w:val="24"/>
          <w:szCs w:val="24"/>
        </w:rPr>
        <w:t xml:space="preserve">The PECC is dedicated to staying abreast of the most current evidence based and best practices in </w:t>
      </w:r>
      <w:r w:rsidR="006927D9">
        <w:rPr>
          <w:rFonts w:cstheme="minorHAnsi"/>
          <w:bCs/>
          <w:color w:val="auto"/>
          <w:sz w:val="24"/>
          <w:szCs w:val="24"/>
        </w:rPr>
        <w:t xml:space="preserve">pre-hospital </w:t>
      </w:r>
      <w:r w:rsidRPr="004D0201">
        <w:rPr>
          <w:rFonts w:cstheme="minorHAnsi"/>
          <w:bCs/>
          <w:color w:val="auto"/>
          <w:sz w:val="24"/>
          <w:szCs w:val="24"/>
        </w:rPr>
        <w:t>pediatric emergency care</w:t>
      </w:r>
      <w:r w:rsidR="00150DCE">
        <w:rPr>
          <w:rFonts w:cstheme="minorHAnsi"/>
          <w:bCs/>
          <w:color w:val="auto"/>
          <w:sz w:val="24"/>
          <w:szCs w:val="24"/>
        </w:rPr>
        <w:t>.</w:t>
      </w:r>
    </w:p>
    <w:p w14:paraId="24326C0C" w14:textId="160ACA48" w:rsidR="00094D55" w:rsidRPr="00EE76A4" w:rsidRDefault="00094D55" w:rsidP="0057791F">
      <w:pPr>
        <w:pStyle w:val="ListParagraph"/>
        <w:numPr>
          <w:ilvl w:val="0"/>
          <w:numId w:val="8"/>
        </w:numPr>
        <w:spacing w:after="160" w:line="259" w:lineRule="auto"/>
        <w:rPr>
          <w:rFonts w:cstheme="minorHAnsi"/>
          <w:sz w:val="22"/>
          <w:szCs w:val="18"/>
        </w:rPr>
      </w:pPr>
      <w:r w:rsidRPr="00EE76A4">
        <w:rPr>
          <w:rFonts w:cstheme="minorHAnsi"/>
          <w:sz w:val="22"/>
          <w:szCs w:val="18"/>
        </w:rPr>
        <w:t>Ensure that pediatric-specific equip</w:t>
      </w:r>
      <w:r w:rsidR="00C63E3B">
        <w:rPr>
          <w:rFonts w:cstheme="minorHAnsi"/>
          <w:sz w:val="22"/>
          <w:szCs w:val="18"/>
        </w:rPr>
        <w:t>ment and supplies are available</w:t>
      </w:r>
      <w:r w:rsidRPr="00EE76A4">
        <w:rPr>
          <w:rFonts w:cstheme="minorHAnsi"/>
          <w:sz w:val="22"/>
          <w:szCs w:val="18"/>
        </w:rPr>
        <w:t xml:space="preserve"> for each ambulance in the agency’s fleet, using national consensus recommendations as a guide</w:t>
      </w:r>
      <w:r w:rsidR="009904EC">
        <w:rPr>
          <w:rFonts w:cstheme="minorHAnsi"/>
          <w:sz w:val="22"/>
          <w:szCs w:val="18"/>
        </w:rPr>
        <w:t>.</w:t>
      </w:r>
    </w:p>
    <w:p w14:paraId="3D67D4F0" w14:textId="500A3E3F" w:rsidR="00094D55" w:rsidRPr="00EE76A4" w:rsidRDefault="00094D55" w:rsidP="0057791F">
      <w:pPr>
        <w:pStyle w:val="ListParagraph"/>
        <w:numPr>
          <w:ilvl w:val="0"/>
          <w:numId w:val="8"/>
        </w:numPr>
        <w:spacing w:after="160" w:line="259" w:lineRule="auto"/>
        <w:rPr>
          <w:rFonts w:cstheme="minorHAnsi"/>
          <w:sz w:val="22"/>
          <w:szCs w:val="18"/>
        </w:rPr>
      </w:pPr>
      <w:r w:rsidRPr="00EE76A4">
        <w:rPr>
          <w:rFonts w:cstheme="minorHAnsi"/>
          <w:sz w:val="22"/>
          <w:szCs w:val="18"/>
        </w:rPr>
        <w:t>Verify, with assistance from the training division, that EMS providers are competent in using the pediatric-specific equipment and supplies</w:t>
      </w:r>
      <w:r w:rsidR="009904EC">
        <w:rPr>
          <w:rFonts w:cstheme="minorHAnsi"/>
          <w:sz w:val="22"/>
          <w:szCs w:val="18"/>
        </w:rPr>
        <w:t>.</w:t>
      </w:r>
    </w:p>
    <w:p w14:paraId="5360C717" w14:textId="77777777" w:rsidR="00094D55" w:rsidRPr="00EE76A4" w:rsidRDefault="00094D55" w:rsidP="0057791F">
      <w:pPr>
        <w:pStyle w:val="ListParagraph"/>
        <w:numPr>
          <w:ilvl w:val="0"/>
          <w:numId w:val="8"/>
        </w:numPr>
        <w:spacing w:after="160" w:line="259" w:lineRule="auto"/>
        <w:rPr>
          <w:rFonts w:cstheme="minorHAnsi"/>
          <w:sz w:val="22"/>
          <w:szCs w:val="18"/>
        </w:rPr>
      </w:pPr>
      <w:r w:rsidRPr="00EE76A4">
        <w:rPr>
          <w:rFonts w:cstheme="minorHAnsi"/>
          <w:sz w:val="22"/>
          <w:szCs w:val="18"/>
        </w:rPr>
        <w:t>Educate EMS providers on family-centered care, including:</w:t>
      </w:r>
    </w:p>
    <w:p w14:paraId="42C29745" w14:textId="77777777" w:rsidR="00094D55" w:rsidRPr="00EE76A4" w:rsidRDefault="00094D55" w:rsidP="0057791F">
      <w:pPr>
        <w:pStyle w:val="ListParagraph"/>
        <w:numPr>
          <w:ilvl w:val="1"/>
          <w:numId w:val="12"/>
        </w:numPr>
        <w:spacing w:after="160" w:line="259" w:lineRule="auto"/>
        <w:rPr>
          <w:rFonts w:cstheme="minorHAnsi"/>
          <w:sz w:val="22"/>
          <w:szCs w:val="18"/>
        </w:rPr>
      </w:pPr>
      <w:r w:rsidRPr="00EE76A4">
        <w:rPr>
          <w:rFonts w:cstheme="minorHAnsi"/>
          <w:sz w:val="22"/>
          <w:szCs w:val="18"/>
        </w:rPr>
        <w:t>Delivering information to pediatric patients and their caregivers</w:t>
      </w:r>
    </w:p>
    <w:p w14:paraId="3E320AB5" w14:textId="77777777" w:rsidR="00094D55" w:rsidRPr="00EE76A4" w:rsidRDefault="00094D55" w:rsidP="0057791F">
      <w:pPr>
        <w:pStyle w:val="ListParagraph"/>
        <w:numPr>
          <w:ilvl w:val="1"/>
          <w:numId w:val="12"/>
        </w:numPr>
        <w:spacing w:after="160" w:line="259" w:lineRule="auto"/>
        <w:rPr>
          <w:rFonts w:cstheme="minorHAnsi"/>
          <w:sz w:val="22"/>
          <w:szCs w:val="18"/>
        </w:rPr>
      </w:pPr>
      <w:r w:rsidRPr="00EE76A4">
        <w:rPr>
          <w:rFonts w:cstheme="minorHAnsi"/>
          <w:sz w:val="22"/>
          <w:szCs w:val="18"/>
        </w:rPr>
        <w:t>Explaining procedures to patients and caregivers before interventions are performed</w:t>
      </w:r>
    </w:p>
    <w:p w14:paraId="4F2110A4" w14:textId="77777777" w:rsidR="00A53A61" w:rsidRDefault="00094D55" w:rsidP="0057791F">
      <w:pPr>
        <w:pStyle w:val="ListParagraph"/>
        <w:numPr>
          <w:ilvl w:val="1"/>
          <w:numId w:val="12"/>
        </w:numPr>
        <w:spacing w:after="160" w:line="259" w:lineRule="auto"/>
        <w:rPr>
          <w:rFonts w:cstheme="minorHAnsi"/>
          <w:sz w:val="22"/>
          <w:szCs w:val="18"/>
        </w:rPr>
      </w:pPr>
      <w:r w:rsidRPr="00EE76A4">
        <w:rPr>
          <w:rFonts w:cstheme="minorHAnsi"/>
          <w:sz w:val="22"/>
          <w:szCs w:val="18"/>
        </w:rPr>
        <w:t xml:space="preserve">Allowing family members to remain present with their child </w:t>
      </w:r>
    </w:p>
    <w:p w14:paraId="05DD4E8C" w14:textId="3516827D" w:rsidR="00094D55" w:rsidRDefault="00094D55" w:rsidP="0057791F">
      <w:pPr>
        <w:pStyle w:val="ListParagraph"/>
        <w:numPr>
          <w:ilvl w:val="1"/>
          <w:numId w:val="12"/>
        </w:numPr>
        <w:spacing w:after="240" w:line="259" w:lineRule="auto"/>
        <w:rPr>
          <w:rFonts w:cstheme="minorHAnsi"/>
          <w:sz w:val="22"/>
          <w:szCs w:val="18"/>
        </w:rPr>
      </w:pPr>
      <w:r w:rsidRPr="00A53A61">
        <w:rPr>
          <w:rFonts w:cstheme="minorHAnsi"/>
          <w:sz w:val="22"/>
          <w:szCs w:val="18"/>
        </w:rPr>
        <w:t>Implementing agency policies and procedures that allow a family member or guardian to accompany a pediatric patient during transport</w:t>
      </w:r>
    </w:p>
    <w:p w14:paraId="7FBD6635" w14:textId="540BF094" w:rsidR="00150DCE" w:rsidRPr="00A8184A" w:rsidRDefault="00150DCE" w:rsidP="00150DCE">
      <w:pPr>
        <w:pStyle w:val="Heading2"/>
        <w:numPr>
          <w:ilvl w:val="0"/>
          <w:numId w:val="7"/>
        </w:numPr>
        <w:shd w:val="clear" w:color="auto" w:fill="E2EFD9" w:themeFill="accent2" w:themeFillTint="33"/>
        <w:rPr>
          <w:rFonts w:cstheme="minorHAnsi"/>
          <w:bCs/>
          <w:color w:val="auto"/>
          <w:sz w:val="24"/>
          <w:szCs w:val="24"/>
        </w:rPr>
      </w:pPr>
      <w:r w:rsidRPr="00A8184A">
        <w:rPr>
          <w:rFonts w:cstheme="minorHAnsi"/>
          <w:bCs/>
          <w:color w:val="auto"/>
          <w:sz w:val="24"/>
          <w:szCs w:val="24"/>
        </w:rPr>
        <w:t xml:space="preserve">The </w:t>
      </w:r>
      <w:r w:rsidR="007C64DD">
        <w:rPr>
          <w:rFonts w:cstheme="minorHAnsi"/>
          <w:bCs/>
          <w:color w:val="auto"/>
          <w:sz w:val="24"/>
          <w:szCs w:val="24"/>
        </w:rPr>
        <w:t xml:space="preserve">PECC </w:t>
      </w:r>
      <w:r w:rsidR="007C587E">
        <w:rPr>
          <w:rFonts w:cstheme="minorHAnsi"/>
          <w:bCs/>
          <w:color w:val="auto"/>
          <w:sz w:val="24"/>
          <w:szCs w:val="24"/>
        </w:rPr>
        <w:t>understand</w:t>
      </w:r>
      <w:r w:rsidR="006251DB">
        <w:rPr>
          <w:rFonts w:cstheme="minorHAnsi"/>
          <w:bCs/>
          <w:color w:val="auto"/>
          <w:sz w:val="24"/>
          <w:szCs w:val="24"/>
        </w:rPr>
        <w:t>s</w:t>
      </w:r>
      <w:r w:rsidR="007C587E">
        <w:rPr>
          <w:rFonts w:cstheme="minorHAnsi"/>
          <w:bCs/>
          <w:color w:val="auto"/>
          <w:sz w:val="24"/>
          <w:szCs w:val="24"/>
        </w:rPr>
        <w:t xml:space="preserve"> the importance of an</w:t>
      </w:r>
      <w:r w:rsidR="006251DB">
        <w:rPr>
          <w:rFonts w:cstheme="minorHAnsi"/>
          <w:bCs/>
          <w:color w:val="auto"/>
          <w:sz w:val="24"/>
          <w:szCs w:val="24"/>
        </w:rPr>
        <w:t>d</w:t>
      </w:r>
      <w:r w:rsidR="007C587E">
        <w:rPr>
          <w:rFonts w:cstheme="minorHAnsi"/>
          <w:bCs/>
          <w:color w:val="auto"/>
          <w:sz w:val="24"/>
          <w:szCs w:val="24"/>
        </w:rPr>
        <w:t xml:space="preserve"> advocates for the EMS agency to collect and submit EMS data</w:t>
      </w:r>
      <w:r w:rsidR="007C64DD">
        <w:rPr>
          <w:rFonts w:cstheme="minorHAnsi"/>
          <w:bCs/>
          <w:color w:val="auto"/>
          <w:sz w:val="24"/>
          <w:szCs w:val="24"/>
        </w:rPr>
        <w:t xml:space="preserve">. </w:t>
      </w:r>
    </w:p>
    <w:p w14:paraId="0CEF604E" w14:textId="44862250" w:rsidR="00D71EBD" w:rsidRDefault="00D71EBD" w:rsidP="0057791F">
      <w:pPr>
        <w:pStyle w:val="ListParagraph"/>
        <w:numPr>
          <w:ilvl w:val="1"/>
          <w:numId w:val="11"/>
        </w:numPr>
        <w:spacing w:before="100" w:after="160" w:line="257" w:lineRule="auto"/>
        <w:ind w:left="720"/>
        <w:rPr>
          <w:sz w:val="22"/>
        </w:rPr>
      </w:pPr>
      <w:r>
        <w:rPr>
          <w:sz w:val="22"/>
        </w:rPr>
        <w:t>Collaborate with the Louisiana Emergency Response Network (LERN), which is compliant with the most current version of the National EMS Information System (NEMSIS)</w:t>
      </w:r>
      <w:r w:rsidR="00A07D5E">
        <w:rPr>
          <w:sz w:val="22"/>
        </w:rPr>
        <w:t>.</w:t>
      </w:r>
    </w:p>
    <w:p w14:paraId="7AB0272D" w14:textId="68DF38FE" w:rsidR="00D71EBD" w:rsidRDefault="00D71EBD" w:rsidP="0057791F">
      <w:pPr>
        <w:pStyle w:val="ListParagraph"/>
        <w:numPr>
          <w:ilvl w:val="1"/>
          <w:numId w:val="11"/>
        </w:numPr>
        <w:spacing w:before="100" w:after="160" w:line="257" w:lineRule="auto"/>
        <w:ind w:left="720"/>
        <w:rPr>
          <w:sz w:val="22"/>
        </w:rPr>
      </w:pPr>
      <w:r>
        <w:rPr>
          <w:sz w:val="22"/>
        </w:rPr>
        <w:t>Determine the most appropriate pediatric data to be collected and submitted by the EMS agency</w:t>
      </w:r>
      <w:r w:rsidR="00A07D5E">
        <w:rPr>
          <w:sz w:val="22"/>
        </w:rPr>
        <w:t>.</w:t>
      </w:r>
    </w:p>
    <w:p w14:paraId="6D7F1CD3" w14:textId="569A519F" w:rsidR="00150DCE" w:rsidRPr="00D71EBD" w:rsidRDefault="00D71EBD" w:rsidP="0057791F">
      <w:pPr>
        <w:pStyle w:val="ListParagraph"/>
        <w:numPr>
          <w:ilvl w:val="1"/>
          <w:numId w:val="11"/>
        </w:numPr>
        <w:spacing w:before="100" w:after="160" w:line="257" w:lineRule="auto"/>
        <w:ind w:left="720"/>
        <w:rPr>
          <w:sz w:val="22"/>
        </w:rPr>
      </w:pPr>
      <w:r w:rsidRPr="00D71EBD">
        <w:rPr>
          <w:sz w:val="22"/>
        </w:rPr>
        <w:t>Maintain appropriate IT resources to ensure data collection is timely, accurate, and accessible</w:t>
      </w:r>
      <w:r w:rsidR="00A07D5E">
        <w:rPr>
          <w:sz w:val="22"/>
        </w:rPr>
        <w:t>.</w:t>
      </w:r>
    </w:p>
    <w:p w14:paraId="23ECDB27" w14:textId="793A296F" w:rsidR="00094D55" w:rsidRDefault="00094D55" w:rsidP="00A07D5E">
      <w:pPr>
        <w:rPr>
          <w:rFonts w:cstheme="minorHAnsi"/>
          <w:i/>
          <w:iCs/>
          <w:sz w:val="22"/>
          <w:szCs w:val="22"/>
        </w:rPr>
      </w:pPr>
    </w:p>
    <w:p w14:paraId="47547E03" w14:textId="0F730824" w:rsidR="00A07D5E" w:rsidRDefault="00A07D5E" w:rsidP="00A07D5E">
      <w:pPr>
        <w:rPr>
          <w:rFonts w:cstheme="minorHAnsi"/>
          <w:i/>
          <w:iCs/>
          <w:sz w:val="22"/>
          <w:szCs w:val="22"/>
        </w:rPr>
      </w:pPr>
    </w:p>
    <w:p w14:paraId="4B0C18C1" w14:textId="2A1E8F7D" w:rsidR="00A07D5E" w:rsidRDefault="00A07D5E" w:rsidP="00A07D5E">
      <w:pPr>
        <w:rPr>
          <w:rFonts w:cstheme="minorHAnsi"/>
          <w:i/>
          <w:iCs/>
          <w:sz w:val="22"/>
          <w:szCs w:val="22"/>
        </w:rPr>
      </w:pPr>
    </w:p>
    <w:p w14:paraId="6B95C5D0" w14:textId="6789F7CC" w:rsidR="00A07D5E" w:rsidRPr="00A8184A" w:rsidRDefault="00A07D5E" w:rsidP="00A07D5E">
      <w:pPr>
        <w:pStyle w:val="Heading2"/>
        <w:numPr>
          <w:ilvl w:val="0"/>
          <w:numId w:val="7"/>
        </w:numPr>
        <w:shd w:val="clear" w:color="auto" w:fill="E2EFD9" w:themeFill="accent2" w:themeFillTint="33"/>
        <w:rPr>
          <w:rFonts w:cstheme="minorHAnsi"/>
          <w:bCs/>
          <w:color w:val="auto"/>
          <w:sz w:val="24"/>
          <w:szCs w:val="24"/>
        </w:rPr>
      </w:pPr>
      <w:r w:rsidRPr="00F32912">
        <w:rPr>
          <w:rFonts w:cstheme="minorHAnsi"/>
          <w:bCs/>
          <w:color w:val="auto"/>
          <w:sz w:val="24"/>
          <w:szCs w:val="24"/>
        </w:rPr>
        <w:lastRenderedPageBreak/>
        <w:t xml:space="preserve"> </w:t>
      </w:r>
      <w:r w:rsidRPr="00A8184A">
        <w:rPr>
          <w:rFonts w:cstheme="minorHAnsi"/>
          <w:bCs/>
          <w:color w:val="auto"/>
          <w:sz w:val="24"/>
          <w:szCs w:val="24"/>
        </w:rPr>
        <w:t xml:space="preserve">The </w:t>
      </w:r>
      <w:r>
        <w:rPr>
          <w:rFonts w:cstheme="minorHAnsi"/>
          <w:bCs/>
          <w:color w:val="auto"/>
          <w:sz w:val="24"/>
          <w:szCs w:val="24"/>
        </w:rPr>
        <w:t>PECC</w:t>
      </w:r>
      <w:r w:rsidR="006A0B28">
        <w:rPr>
          <w:rFonts w:cstheme="minorHAnsi"/>
          <w:bCs/>
          <w:color w:val="auto"/>
          <w:sz w:val="24"/>
          <w:szCs w:val="24"/>
        </w:rPr>
        <w:t xml:space="preserve"> </w:t>
      </w:r>
      <w:r w:rsidR="006251DB">
        <w:rPr>
          <w:rFonts w:cstheme="minorHAnsi"/>
          <w:bCs/>
          <w:color w:val="auto"/>
          <w:sz w:val="24"/>
          <w:szCs w:val="24"/>
        </w:rPr>
        <w:t>has direct</w:t>
      </w:r>
      <w:r w:rsidR="006A0B28">
        <w:rPr>
          <w:rFonts w:cstheme="minorHAnsi"/>
          <w:bCs/>
          <w:color w:val="auto"/>
          <w:sz w:val="24"/>
          <w:szCs w:val="24"/>
        </w:rPr>
        <w:t xml:space="preserve"> access to EMS leadership, including inclusion, involvement, and collaboration to advocate specifically for improving pediatric care</w:t>
      </w:r>
      <w:r>
        <w:rPr>
          <w:rFonts w:cstheme="minorHAnsi"/>
          <w:bCs/>
          <w:color w:val="auto"/>
          <w:sz w:val="24"/>
          <w:szCs w:val="24"/>
        </w:rPr>
        <w:t xml:space="preserve">. </w:t>
      </w:r>
    </w:p>
    <w:p w14:paraId="189B5F98" w14:textId="2CFAB9D9" w:rsidR="00E475DA" w:rsidRPr="00CB3C05" w:rsidRDefault="006251DB" w:rsidP="00CB3C05">
      <w:pPr>
        <w:ind w:left="360"/>
        <w:rPr>
          <w:rFonts w:cstheme="minorHAnsi"/>
          <w:bCs/>
          <w:i/>
          <w:iCs/>
          <w:sz w:val="22"/>
          <w:szCs w:val="22"/>
        </w:rPr>
      </w:pPr>
      <w:r>
        <w:rPr>
          <w:rFonts w:cstheme="minorHAnsi"/>
          <w:bCs/>
          <w:i/>
          <w:iCs/>
          <w:sz w:val="22"/>
          <w:szCs w:val="22"/>
        </w:rPr>
        <w:t>This</w:t>
      </w:r>
      <w:r w:rsidR="004A20C2" w:rsidRPr="0098397D">
        <w:rPr>
          <w:rFonts w:cstheme="minorHAnsi"/>
          <w:bCs/>
          <w:i/>
          <w:iCs/>
          <w:sz w:val="22"/>
          <w:szCs w:val="22"/>
        </w:rPr>
        <w:t xml:space="preserve"> table </w:t>
      </w:r>
      <w:r>
        <w:rPr>
          <w:rFonts w:cstheme="minorHAnsi"/>
          <w:bCs/>
          <w:i/>
          <w:iCs/>
          <w:sz w:val="22"/>
          <w:szCs w:val="22"/>
        </w:rPr>
        <w:t>names</w:t>
      </w:r>
      <w:r w:rsidR="004A20C2" w:rsidRPr="0098397D">
        <w:rPr>
          <w:rFonts w:cstheme="minorHAnsi"/>
          <w:bCs/>
          <w:i/>
          <w:iCs/>
          <w:sz w:val="22"/>
          <w:szCs w:val="22"/>
        </w:rPr>
        <w:t xml:space="preserve"> </w:t>
      </w:r>
      <w:r w:rsidR="00950923" w:rsidRPr="0098397D">
        <w:rPr>
          <w:rFonts w:cstheme="minorHAnsi"/>
          <w:bCs/>
          <w:i/>
          <w:iCs/>
          <w:sz w:val="22"/>
          <w:szCs w:val="22"/>
        </w:rPr>
        <w:t xml:space="preserve">specific </w:t>
      </w:r>
      <w:r>
        <w:rPr>
          <w:rFonts w:cstheme="minorHAnsi"/>
          <w:bCs/>
          <w:i/>
          <w:iCs/>
          <w:sz w:val="22"/>
          <w:szCs w:val="22"/>
        </w:rPr>
        <w:t>roles</w:t>
      </w:r>
      <w:r w:rsidR="00950923" w:rsidRPr="0098397D">
        <w:rPr>
          <w:rFonts w:cstheme="minorHAnsi"/>
          <w:bCs/>
          <w:i/>
          <w:iCs/>
          <w:sz w:val="22"/>
          <w:szCs w:val="22"/>
        </w:rPr>
        <w:t xml:space="preserve"> of EMS</w:t>
      </w:r>
      <w:r w:rsidR="004A20C2" w:rsidRPr="0098397D">
        <w:rPr>
          <w:rFonts w:cstheme="minorHAnsi"/>
          <w:bCs/>
          <w:i/>
          <w:iCs/>
          <w:sz w:val="22"/>
          <w:szCs w:val="22"/>
        </w:rPr>
        <w:t xml:space="preserve"> leadership</w:t>
      </w:r>
      <w:r w:rsidR="00CB3C05">
        <w:rPr>
          <w:rFonts w:cstheme="minorHAnsi"/>
          <w:bCs/>
          <w:i/>
          <w:iCs/>
          <w:sz w:val="22"/>
          <w:szCs w:val="22"/>
        </w:rPr>
        <w:t xml:space="preserve"> with whom </w:t>
      </w:r>
      <w:r>
        <w:rPr>
          <w:rFonts w:cstheme="minorHAnsi"/>
          <w:bCs/>
          <w:i/>
          <w:iCs/>
          <w:sz w:val="22"/>
          <w:szCs w:val="22"/>
        </w:rPr>
        <w:t>the PECC</w:t>
      </w:r>
      <w:r w:rsidR="00950923" w:rsidRPr="0098397D">
        <w:rPr>
          <w:rFonts w:cstheme="minorHAnsi"/>
          <w:bCs/>
          <w:i/>
          <w:iCs/>
          <w:sz w:val="22"/>
          <w:szCs w:val="22"/>
        </w:rPr>
        <w:t xml:space="preserve"> interact</w:t>
      </w:r>
      <w:r>
        <w:rPr>
          <w:rFonts w:cstheme="minorHAnsi"/>
          <w:bCs/>
          <w:i/>
          <w:iCs/>
          <w:sz w:val="22"/>
          <w:szCs w:val="22"/>
        </w:rPr>
        <w:t>s.  It</w:t>
      </w:r>
      <w:r w:rsidR="00950923" w:rsidRPr="0098397D">
        <w:rPr>
          <w:rFonts w:cstheme="minorHAnsi"/>
          <w:bCs/>
          <w:i/>
          <w:iCs/>
          <w:sz w:val="22"/>
          <w:szCs w:val="22"/>
        </w:rPr>
        <w:t xml:space="preserve"> includes </w:t>
      </w:r>
      <w:r>
        <w:rPr>
          <w:rFonts w:cstheme="minorHAnsi"/>
          <w:bCs/>
          <w:i/>
          <w:iCs/>
          <w:sz w:val="22"/>
          <w:szCs w:val="22"/>
        </w:rPr>
        <w:t xml:space="preserve">examples of </w:t>
      </w:r>
      <w:r w:rsidR="00CB3C05">
        <w:rPr>
          <w:rFonts w:cstheme="minorHAnsi"/>
          <w:bCs/>
          <w:i/>
          <w:iCs/>
          <w:sz w:val="22"/>
          <w:szCs w:val="22"/>
        </w:rPr>
        <w:t xml:space="preserve">tasks </w:t>
      </w:r>
      <w:r>
        <w:rPr>
          <w:rFonts w:cstheme="minorHAnsi"/>
          <w:bCs/>
          <w:i/>
          <w:iCs/>
          <w:sz w:val="22"/>
          <w:szCs w:val="22"/>
        </w:rPr>
        <w:t>which should be performed</w:t>
      </w:r>
      <w:r w:rsidR="00AA019B" w:rsidRPr="0098397D">
        <w:rPr>
          <w:rFonts w:cstheme="minorHAnsi"/>
          <w:bCs/>
          <w:i/>
          <w:iCs/>
          <w:sz w:val="22"/>
          <w:szCs w:val="22"/>
        </w:rPr>
        <w:t xml:space="preserve"> with each respective member</w:t>
      </w:r>
      <w:r>
        <w:rPr>
          <w:rFonts w:cstheme="minorHAnsi"/>
          <w:bCs/>
          <w:i/>
          <w:iCs/>
          <w:sz w:val="22"/>
          <w:szCs w:val="22"/>
        </w:rPr>
        <w:t xml:space="preserve"> of leadership</w:t>
      </w:r>
      <w:r w:rsidR="00AA019B" w:rsidRPr="0098397D">
        <w:rPr>
          <w:rFonts w:cstheme="minorHAnsi"/>
          <w:bCs/>
          <w:i/>
          <w:iCs/>
          <w:sz w:val="22"/>
          <w:szCs w:val="22"/>
        </w:rPr>
        <w:t xml:space="preserve">. </w:t>
      </w:r>
    </w:p>
    <w:tbl>
      <w:tblPr>
        <w:tblStyle w:val="GridTable2-Accent2"/>
        <w:tblW w:w="9360" w:type="dxa"/>
        <w:tblLook w:val="04A0" w:firstRow="1" w:lastRow="0" w:firstColumn="1" w:lastColumn="0" w:noHBand="0" w:noVBand="1"/>
      </w:tblPr>
      <w:tblGrid>
        <w:gridCol w:w="4590"/>
        <w:gridCol w:w="90"/>
        <w:gridCol w:w="4680"/>
      </w:tblGrid>
      <w:tr w:rsidR="007132EA" w14:paraId="74E5E40C" w14:textId="77777777" w:rsidTr="00CB3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BAF18D2" w14:textId="77777777" w:rsidR="007132EA" w:rsidRPr="007132EA" w:rsidRDefault="007132EA" w:rsidP="00D50F3E">
            <w:pPr>
              <w:jc w:val="center"/>
              <w:rPr>
                <w:b w:val="0"/>
              </w:rPr>
            </w:pPr>
            <w:r w:rsidRPr="007132EA">
              <w:t>MEDICAL DIRECTOR</w:t>
            </w:r>
          </w:p>
        </w:tc>
        <w:tc>
          <w:tcPr>
            <w:tcW w:w="4770" w:type="dxa"/>
            <w:gridSpan w:val="2"/>
          </w:tcPr>
          <w:p w14:paraId="2757F886" w14:textId="77777777" w:rsidR="007132EA" w:rsidRPr="007132EA" w:rsidRDefault="007132EA" w:rsidP="00D50F3E">
            <w:pPr>
              <w:spacing w:line="259" w:lineRule="auto"/>
              <w:jc w:val="center"/>
              <w:cnfStyle w:val="100000000000" w:firstRow="1" w:lastRow="0" w:firstColumn="0" w:lastColumn="0" w:oddVBand="0" w:evenVBand="0" w:oddHBand="0" w:evenHBand="0" w:firstRowFirstColumn="0" w:firstRowLastColumn="0" w:lastRowFirstColumn="0" w:lastRowLastColumn="0"/>
              <w:rPr>
                <w:b w:val="0"/>
              </w:rPr>
            </w:pPr>
            <w:r w:rsidRPr="007132EA">
              <w:t>OPERATIONS LEADERS</w:t>
            </w:r>
          </w:p>
        </w:tc>
      </w:tr>
      <w:tr w:rsidR="007132EA" w14:paraId="0247E6AC" w14:textId="77777777" w:rsidTr="0062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shd w:val="clear" w:color="auto" w:fill="E2ECD8"/>
          </w:tcPr>
          <w:p w14:paraId="326AA97B" w14:textId="6967FB6D" w:rsidR="007132EA" w:rsidRPr="00CB3C05" w:rsidRDefault="007132EA" w:rsidP="006173AF">
            <w:pPr>
              <w:pStyle w:val="ListParagraph"/>
              <w:numPr>
                <w:ilvl w:val="0"/>
                <w:numId w:val="14"/>
              </w:numPr>
              <w:spacing w:after="160"/>
              <w:rPr>
                <w:b w:val="0"/>
                <w:bCs w:val="0"/>
                <w:sz w:val="22"/>
              </w:rPr>
            </w:pPr>
            <w:r w:rsidRPr="00CB3C05">
              <w:rPr>
                <w:b w:val="0"/>
                <w:bCs w:val="0"/>
                <w:sz w:val="22"/>
              </w:rPr>
              <w:t>Meet regularly to advocate for inclusion and improvement of pediatric specific patient care guidelines</w:t>
            </w:r>
            <w:r w:rsidR="00DB285B">
              <w:rPr>
                <w:b w:val="0"/>
                <w:bCs w:val="0"/>
                <w:sz w:val="22"/>
              </w:rPr>
              <w:t>.</w:t>
            </w:r>
          </w:p>
        </w:tc>
        <w:tc>
          <w:tcPr>
            <w:tcW w:w="4770" w:type="dxa"/>
            <w:gridSpan w:val="2"/>
            <w:shd w:val="clear" w:color="auto" w:fill="E2ECD8"/>
          </w:tcPr>
          <w:p w14:paraId="40F496BF" w14:textId="55256CD2" w:rsidR="007132EA" w:rsidRPr="00EE76A4" w:rsidRDefault="007132EA" w:rsidP="006173AF">
            <w:pPr>
              <w:pStyle w:val="ListParagraph"/>
              <w:numPr>
                <w:ilvl w:val="0"/>
                <w:numId w:val="15"/>
              </w:numPr>
              <w:spacing w:after="160" w:line="259" w:lineRule="auto"/>
              <w:cnfStyle w:val="000000100000" w:firstRow="0" w:lastRow="0" w:firstColumn="0" w:lastColumn="0" w:oddVBand="0" w:evenVBand="0" w:oddHBand="1" w:evenHBand="0" w:firstRowFirstColumn="0" w:firstRowLastColumn="0" w:lastRowFirstColumn="0" w:lastRowLastColumn="0"/>
              <w:rPr>
                <w:sz w:val="22"/>
              </w:rPr>
            </w:pPr>
            <w:r w:rsidRPr="00EE76A4">
              <w:rPr>
                <w:sz w:val="22"/>
              </w:rPr>
              <w:t>Meet regularly to advocate for inclusion and improvement of pediatric specific policies and protocols</w:t>
            </w:r>
            <w:r w:rsidR="00DB285B">
              <w:rPr>
                <w:sz w:val="22"/>
              </w:rPr>
              <w:t>.</w:t>
            </w:r>
          </w:p>
        </w:tc>
      </w:tr>
      <w:tr w:rsidR="007132EA" w14:paraId="25581195" w14:textId="77777777" w:rsidTr="00CB3C05">
        <w:tc>
          <w:tcPr>
            <w:cnfStyle w:val="001000000000" w:firstRow="0" w:lastRow="0" w:firstColumn="1" w:lastColumn="0" w:oddVBand="0" w:evenVBand="0" w:oddHBand="0" w:evenHBand="0" w:firstRowFirstColumn="0" w:firstRowLastColumn="0" w:lastRowFirstColumn="0" w:lastRowLastColumn="0"/>
            <w:tcW w:w="9360" w:type="dxa"/>
            <w:gridSpan w:val="3"/>
          </w:tcPr>
          <w:p w14:paraId="1B68FA53" w14:textId="77777777" w:rsidR="007132EA" w:rsidRPr="007132EA" w:rsidRDefault="007132EA" w:rsidP="00D50F3E">
            <w:pPr>
              <w:spacing w:line="259" w:lineRule="auto"/>
              <w:jc w:val="center"/>
              <w:rPr>
                <w:b w:val="0"/>
              </w:rPr>
            </w:pPr>
            <w:r w:rsidRPr="007132EA">
              <w:t>TRAINING OFFICER</w:t>
            </w:r>
          </w:p>
        </w:tc>
      </w:tr>
      <w:tr w:rsidR="007132EA" w14:paraId="59800ADB" w14:textId="77777777" w:rsidTr="0062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E2ECD8"/>
          </w:tcPr>
          <w:p w14:paraId="3EA739ED" w14:textId="17CCA788" w:rsidR="007132EA" w:rsidRPr="006173AF" w:rsidRDefault="007132EA" w:rsidP="006173AF">
            <w:pPr>
              <w:pStyle w:val="ListParagraph"/>
              <w:numPr>
                <w:ilvl w:val="0"/>
                <w:numId w:val="16"/>
              </w:numPr>
              <w:spacing w:after="160" w:line="259" w:lineRule="auto"/>
              <w:rPr>
                <w:b w:val="0"/>
                <w:bCs w:val="0"/>
                <w:sz w:val="22"/>
              </w:rPr>
            </w:pPr>
            <w:r w:rsidRPr="006173AF">
              <w:rPr>
                <w:b w:val="0"/>
                <w:bCs w:val="0"/>
                <w:sz w:val="22"/>
              </w:rPr>
              <w:t>Meet periodically to ensure continuity for pediatric initiatives and overall educational training objectives for EMS professionals</w:t>
            </w:r>
            <w:r w:rsidR="00DB285B">
              <w:rPr>
                <w:b w:val="0"/>
                <w:bCs w:val="0"/>
                <w:sz w:val="22"/>
              </w:rPr>
              <w:t>.</w:t>
            </w:r>
          </w:p>
          <w:p w14:paraId="306606CD" w14:textId="77777777" w:rsidR="007132EA" w:rsidRPr="00CB3C05" w:rsidRDefault="007132EA" w:rsidP="006173AF">
            <w:pPr>
              <w:pStyle w:val="ListParagraph"/>
              <w:numPr>
                <w:ilvl w:val="0"/>
                <w:numId w:val="16"/>
              </w:numPr>
              <w:spacing w:after="160" w:line="259" w:lineRule="auto"/>
              <w:rPr>
                <w:b w:val="0"/>
                <w:bCs w:val="0"/>
                <w:sz w:val="22"/>
              </w:rPr>
            </w:pPr>
            <w:r w:rsidRPr="006173AF">
              <w:rPr>
                <w:b w:val="0"/>
                <w:bCs w:val="0"/>
                <w:sz w:val="22"/>
              </w:rPr>
              <w:t>Assist in developing pediatric-specific processes for</w:t>
            </w:r>
            <w:r w:rsidRPr="00CB3C05">
              <w:rPr>
                <w:b w:val="0"/>
                <w:bCs w:val="0"/>
                <w:sz w:val="22"/>
              </w:rPr>
              <w:t>:</w:t>
            </w:r>
          </w:p>
          <w:p w14:paraId="551FA7CF" w14:textId="2631F087" w:rsidR="007132EA" w:rsidRPr="00CB3C05" w:rsidRDefault="007132EA" w:rsidP="00675640">
            <w:pPr>
              <w:pStyle w:val="ListParagraph"/>
              <w:numPr>
                <w:ilvl w:val="1"/>
                <w:numId w:val="17"/>
              </w:numPr>
              <w:spacing w:after="160" w:line="259" w:lineRule="auto"/>
              <w:rPr>
                <w:b w:val="0"/>
                <w:bCs w:val="0"/>
                <w:sz w:val="22"/>
              </w:rPr>
            </w:pPr>
            <w:r w:rsidRPr="00CB3C05">
              <w:rPr>
                <w:b w:val="0"/>
                <w:bCs w:val="0"/>
                <w:sz w:val="22"/>
              </w:rPr>
              <w:t>Delivering comprehensive, ongoing education</w:t>
            </w:r>
          </w:p>
          <w:p w14:paraId="3A759906" w14:textId="77777777" w:rsidR="007132EA" w:rsidRPr="00CB3C05" w:rsidRDefault="007132EA" w:rsidP="00675640">
            <w:pPr>
              <w:pStyle w:val="ListParagraph"/>
              <w:numPr>
                <w:ilvl w:val="1"/>
                <w:numId w:val="17"/>
              </w:numPr>
              <w:spacing w:after="160" w:line="259" w:lineRule="auto"/>
              <w:rPr>
                <w:b w:val="0"/>
                <w:bCs w:val="0"/>
                <w:sz w:val="22"/>
              </w:rPr>
            </w:pPr>
            <w:r w:rsidRPr="00CB3C05">
              <w:rPr>
                <w:b w:val="0"/>
                <w:bCs w:val="0"/>
                <w:sz w:val="22"/>
              </w:rPr>
              <w:t>Evaluating psychomotor and cognitive competencies</w:t>
            </w:r>
          </w:p>
          <w:p w14:paraId="4C7C5970" w14:textId="77777777" w:rsidR="007132EA" w:rsidRPr="007132EA" w:rsidRDefault="007132EA" w:rsidP="00675640">
            <w:pPr>
              <w:pStyle w:val="ListParagraph"/>
              <w:numPr>
                <w:ilvl w:val="1"/>
                <w:numId w:val="17"/>
              </w:numPr>
              <w:spacing w:after="160" w:line="259" w:lineRule="auto"/>
            </w:pPr>
            <w:r w:rsidRPr="00CB3C05">
              <w:rPr>
                <w:b w:val="0"/>
                <w:bCs w:val="0"/>
                <w:sz w:val="22"/>
              </w:rPr>
              <w:t>Educating providers about the unique physical characteristics, physiological responses, and psychosocial needs of children with acute illness or injury</w:t>
            </w:r>
            <w:r w:rsidRPr="00EE76A4">
              <w:rPr>
                <w:sz w:val="22"/>
              </w:rPr>
              <w:t xml:space="preserve"> </w:t>
            </w:r>
          </w:p>
        </w:tc>
      </w:tr>
      <w:tr w:rsidR="00D50F3E" w14:paraId="3A3C5D8D" w14:textId="77777777" w:rsidTr="00CB3C05">
        <w:tc>
          <w:tcPr>
            <w:cnfStyle w:val="001000000000" w:firstRow="0" w:lastRow="0" w:firstColumn="1" w:lastColumn="0" w:oddVBand="0" w:evenVBand="0" w:oddHBand="0" w:evenHBand="0" w:firstRowFirstColumn="0" w:firstRowLastColumn="0" w:lastRowFirstColumn="0" w:lastRowLastColumn="0"/>
            <w:tcW w:w="4680" w:type="dxa"/>
            <w:gridSpan w:val="2"/>
          </w:tcPr>
          <w:p w14:paraId="202D665A" w14:textId="63CD68A2" w:rsidR="00D50F3E" w:rsidRPr="00D50F3E" w:rsidRDefault="00D50F3E" w:rsidP="005666C5">
            <w:pPr>
              <w:pStyle w:val="ListParagraph"/>
              <w:spacing w:line="259" w:lineRule="auto"/>
              <w:ind w:left="0"/>
              <w:jc w:val="center"/>
              <w:rPr>
                <w:b w:val="0"/>
              </w:rPr>
            </w:pPr>
            <w:r w:rsidRPr="00D50F3E">
              <w:t xml:space="preserve">STATEWIDE PEDIATRIC EMERGENCY CARE </w:t>
            </w:r>
            <w:r>
              <w:t xml:space="preserve">CONSORTIUM </w:t>
            </w:r>
            <w:r w:rsidR="0038782F">
              <w:t>(</w:t>
            </w:r>
            <w:r w:rsidRPr="00D50F3E">
              <w:t xml:space="preserve">PECCs in other </w:t>
            </w:r>
            <w:r>
              <w:t>EMS agencies</w:t>
            </w:r>
            <w:r w:rsidR="0038782F">
              <w:t>)</w:t>
            </w:r>
          </w:p>
        </w:tc>
        <w:tc>
          <w:tcPr>
            <w:tcW w:w="4680" w:type="dxa"/>
          </w:tcPr>
          <w:p w14:paraId="00C530AB" w14:textId="2F61D195" w:rsidR="005666C5" w:rsidRDefault="0038782F" w:rsidP="005666C5">
            <w:pPr>
              <w:jc w:val="center"/>
              <w:cnfStyle w:val="000000000000" w:firstRow="0" w:lastRow="0" w:firstColumn="0" w:lastColumn="0" w:oddVBand="0" w:evenVBand="0" w:oddHBand="0" w:evenHBand="0" w:firstRowFirstColumn="0" w:firstRowLastColumn="0" w:lastRowFirstColumn="0" w:lastRowLastColumn="0"/>
              <w:rPr>
                <w:b/>
              </w:rPr>
            </w:pPr>
            <w:r>
              <w:rPr>
                <w:b/>
              </w:rPr>
              <w:t>LA EM</w:t>
            </w:r>
            <w:r w:rsidR="005666C5">
              <w:rPr>
                <w:b/>
              </w:rPr>
              <w:t>SC PROGRAM</w:t>
            </w:r>
          </w:p>
          <w:p w14:paraId="08BC48AA" w14:textId="003F1B76" w:rsidR="00D50F3E" w:rsidRPr="00D50F3E" w:rsidRDefault="005666C5" w:rsidP="005666C5">
            <w:pPr>
              <w:jc w:val="center"/>
              <w:cnfStyle w:val="000000000000" w:firstRow="0" w:lastRow="0" w:firstColumn="0" w:lastColumn="0" w:oddVBand="0" w:evenVBand="0" w:oddHBand="0" w:evenHBand="0" w:firstRowFirstColumn="0" w:firstRowLastColumn="0" w:lastRowFirstColumn="0" w:lastRowLastColumn="0"/>
              <w:rPr>
                <w:b/>
              </w:rPr>
            </w:pPr>
            <w:r>
              <w:rPr>
                <w:b/>
              </w:rPr>
              <w:t>(</w:t>
            </w:r>
            <w:r w:rsidR="00D50F3E" w:rsidRPr="00D50F3E">
              <w:rPr>
                <w:b/>
              </w:rPr>
              <w:t>LOUI</w:t>
            </w:r>
            <w:r w:rsidR="00D50F3E">
              <w:rPr>
                <w:b/>
              </w:rPr>
              <w:t>SIANA EMS FOR CHILDREN</w:t>
            </w:r>
            <w:r>
              <w:rPr>
                <w:b/>
              </w:rPr>
              <w:t>)</w:t>
            </w:r>
          </w:p>
        </w:tc>
      </w:tr>
      <w:tr w:rsidR="00D50F3E" w14:paraId="6C0AA2B7" w14:textId="77777777" w:rsidTr="0062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gridSpan w:val="2"/>
            <w:shd w:val="clear" w:color="auto" w:fill="E2ECD8"/>
          </w:tcPr>
          <w:p w14:paraId="38DDC21D" w14:textId="4ED9C748" w:rsidR="00D50F3E" w:rsidRPr="00CB3C05" w:rsidRDefault="004955AE" w:rsidP="00A34C52">
            <w:pPr>
              <w:pStyle w:val="ListParagraph"/>
              <w:numPr>
                <w:ilvl w:val="0"/>
                <w:numId w:val="22"/>
              </w:numPr>
              <w:spacing w:after="160" w:line="259" w:lineRule="auto"/>
              <w:rPr>
                <w:b w:val="0"/>
                <w:bCs w:val="0"/>
                <w:sz w:val="22"/>
              </w:rPr>
            </w:pPr>
            <w:r>
              <w:rPr>
                <w:b w:val="0"/>
                <w:bCs w:val="0"/>
                <w:sz w:val="22"/>
              </w:rPr>
              <w:t xml:space="preserve">Collaborate with other PECCs by meeting </w:t>
            </w:r>
            <w:r w:rsidR="00D50F3E" w:rsidRPr="00CB3C05">
              <w:rPr>
                <w:b w:val="0"/>
                <w:bCs w:val="0"/>
                <w:sz w:val="22"/>
              </w:rPr>
              <w:t>regularly to create statewide consistency in providing quality, evidence-based pediatric emergency care by:</w:t>
            </w:r>
          </w:p>
          <w:p w14:paraId="2E6CAED9" w14:textId="77777777" w:rsidR="00D50F3E" w:rsidRPr="00CB3C05" w:rsidRDefault="00D50F3E" w:rsidP="00A34C52">
            <w:pPr>
              <w:pStyle w:val="ListParagraph"/>
              <w:numPr>
                <w:ilvl w:val="1"/>
                <w:numId w:val="21"/>
              </w:numPr>
              <w:spacing w:after="160" w:line="259" w:lineRule="auto"/>
              <w:rPr>
                <w:b w:val="0"/>
                <w:bCs w:val="0"/>
                <w:sz w:val="22"/>
              </w:rPr>
            </w:pPr>
            <w:r w:rsidRPr="00CB3C05">
              <w:rPr>
                <w:b w:val="0"/>
                <w:bCs w:val="0"/>
                <w:sz w:val="22"/>
              </w:rPr>
              <w:t>Developing resources</w:t>
            </w:r>
          </w:p>
          <w:p w14:paraId="1A7C8C48" w14:textId="77777777" w:rsidR="00D50F3E" w:rsidRPr="003238AD" w:rsidRDefault="00D50F3E" w:rsidP="00A34C52">
            <w:pPr>
              <w:pStyle w:val="ListParagraph"/>
              <w:numPr>
                <w:ilvl w:val="1"/>
                <w:numId w:val="21"/>
              </w:numPr>
              <w:spacing w:after="160" w:line="259" w:lineRule="auto"/>
              <w:rPr>
                <w:b w:val="0"/>
                <w:bCs w:val="0"/>
                <w:sz w:val="22"/>
              </w:rPr>
            </w:pPr>
            <w:r w:rsidRPr="00E93D01">
              <w:rPr>
                <w:b w:val="0"/>
                <w:bCs w:val="0"/>
                <w:sz w:val="22"/>
              </w:rPr>
              <w:t>Exchanging ideas</w:t>
            </w:r>
          </w:p>
          <w:p w14:paraId="371E6AA4" w14:textId="4FD23A14" w:rsidR="002D7C73" w:rsidRPr="00A8184A" w:rsidRDefault="00D50F3E" w:rsidP="00E93D01">
            <w:pPr>
              <w:pStyle w:val="ListParagraph"/>
              <w:numPr>
                <w:ilvl w:val="1"/>
                <w:numId w:val="21"/>
              </w:numPr>
              <w:spacing w:after="160" w:line="259" w:lineRule="auto"/>
              <w:rPr>
                <w:b w:val="0"/>
                <w:bCs w:val="0"/>
                <w:sz w:val="22"/>
              </w:rPr>
            </w:pPr>
            <w:r w:rsidRPr="003238AD">
              <w:rPr>
                <w:b w:val="0"/>
                <w:bCs w:val="0"/>
                <w:sz w:val="22"/>
              </w:rPr>
              <w:t>Sharing</w:t>
            </w:r>
            <w:r w:rsidRPr="002D7C73">
              <w:rPr>
                <w:sz w:val="22"/>
              </w:rPr>
              <w:t xml:space="preserve"> </w:t>
            </w:r>
            <w:r w:rsidRPr="00A8184A">
              <w:rPr>
                <w:b w:val="0"/>
                <w:sz w:val="22"/>
              </w:rPr>
              <w:t>knowledge</w:t>
            </w:r>
          </w:p>
        </w:tc>
        <w:tc>
          <w:tcPr>
            <w:tcW w:w="4680" w:type="dxa"/>
            <w:shd w:val="clear" w:color="auto" w:fill="E2ECD8"/>
          </w:tcPr>
          <w:p w14:paraId="24EDF02B" w14:textId="5C5E48FF" w:rsidR="00D50F3E" w:rsidRPr="00EE76A4" w:rsidRDefault="00D50F3E" w:rsidP="00A34C52">
            <w:pPr>
              <w:pStyle w:val="ListParagraph"/>
              <w:numPr>
                <w:ilvl w:val="0"/>
                <w:numId w:val="19"/>
              </w:numPr>
              <w:spacing w:after="160" w:line="259" w:lineRule="auto"/>
              <w:cnfStyle w:val="000000100000" w:firstRow="0" w:lastRow="0" w:firstColumn="0" w:lastColumn="0" w:oddVBand="0" w:evenVBand="0" w:oddHBand="1" w:evenHBand="0" w:firstRowFirstColumn="0" w:firstRowLastColumn="0" w:lastRowFirstColumn="0" w:lastRowLastColumn="0"/>
              <w:rPr>
                <w:sz w:val="22"/>
              </w:rPr>
            </w:pPr>
            <w:r w:rsidRPr="00EE76A4">
              <w:rPr>
                <w:sz w:val="22"/>
              </w:rPr>
              <w:t>Serve as the point of contact for pediatric related research and coordinate/facilitate related activities</w:t>
            </w:r>
            <w:r w:rsidR="009D127F">
              <w:rPr>
                <w:sz w:val="22"/>
              </w:rPr>
              <w:t>.</w:t>
            </w:r>
          </w:p>
          <w:p w14:paraId="29F3BDD2" w14:textId="77777777" w:rsidR="00A8184A" w:rsidRDefault="004955AE" w:rsidP="00A34C52">
            <w:pPr>
              <w:pStyle w:val="ListParagraph"/>
              <w:numPr>
                <w:ilvl w:val="0"/>
                <w:numId w:val="19"/>
              </w:numPr>
              <w:spacing w:line="259" w:lineRule="auto"/>
              <w:cnfStyle w:val="000000100000" w:firstRow="0" w:lastRow="0" w:firstColumn="0" w:lastColumn="0" w:oddVBand="0" w:evenVBand="0" w:oddHBand="1" w:evenHBand="0" w:firstRowFirstColumn="0" w:firstRowLastColumn="0" w:lastRowFirstColumn="0" w:lastRowLastColumn="0"/>
              <w:rPr>
                <w:sz w:val="22"/>
              </w:rPr>
            </w:pPr>
            <w:r>
              <w:rPr>
                <w:sz w:val="22"/>
              </w:rPr>
              <w:t>E</w:t>
            </w:r>
            <w:r w:rsidR="00D50F3E" w:rsidRPr="00EE76A4">
              <w:rPr>
                <w:sz w:val="22"/>
              </w:rPr>
              <w:t>xchange ideas</w:t>
            </w:r>
            <w:r>
              <w:rPr>
                <w:sz w:val="22"/>
              </w:rPr>
              <w:t xml:space="preserve"> and</w:t>
            </w:r>
            <w:r w:rsidR="00D50F3E" w:rsidRPr="00EE76A4">
              <w:rPr>
                <w:sz w:val="22"/>
              </w:rPr>
              <w:t xml:space="preserve"> infor</w:t>
            </w:r>
            <w:r w:rsidR="00240100" w:rsidRPr="00EE76A4">
              <w:rPr>
                <w:sz w:val="22"/>
              </w:rPr>
              <w:t>mation</w:t>
            </w:r>
            <w:r>
              <w:rPr>
                <w:sz w:val="22"/>
              </w:rPr>
              <w:t xml:space="preserve"> </w:t>
            </w:r>
          </w:p>
          <w:p w14:paraId="57236C40" w14:textId="2D23FFFD" w:rsidR="00240100" w:rsidRPr="00EE76A4" w:rsidRDefault="00A8184A" w:rsidP="00A34C52">
            <w:pPr>
              <w:pStyle w:val="ListParagraph"/>
              <w:numPr>
                <w:ilvl w:val="0"/>
                <w:numId w:val="19"/>
              </w:numPr>
              <w:spacing w:line="259" w:lineRule="auto"/>
              <w:cnfStyle w:val="000000100000" w:firstRow="0" w:lastRow="0" w:firstColumn="0" w:lastColumn="0" w:oddVBand="0" w:evenVBand="0" w:oddHBand="1" w:evenHBand="0" w:firstRowFirstColumn="0" w:firstRowLastColumn="0" w:lastRowFirstColumn="0" w:lastRowLastColumn="0"/>
              <w:rPr>
                <w:sz w:val="22"/>
              </w:rPr>
            </w:pPr>
            <w:r>
              <w:rPr>
                <w:sz w:val="22"/>
              </w:rPr>
              <w:t>U</w:t>
            </w:r>
            <w:r w:rsidR="00240100" w:rsidRPr="00EE76A4">
              <w:rPr>
                <w:sz w:val="22"/>
              </w:rPr>
              <w:t>tilize resources</w:t>
            </w:r>
            <w:r w:rsidR="00543885">
              <w:rPr>
                <w:sz w:val="22"/>
              </w:rPr>
              <w:t xml:space="preserve"> </w:t>
            </w:r>
            <w:r>
              <w:rPr>
                <w:sz w:val="22"/>
              </w:rPr>
              <w:t>from</w:t>
            </w:r>
            <w:r w:rsidR="004955AE">
              <w:rPr>
                <w:sz w:val="22"/>
              </w:rPr>
              <w:t xml:space="preserve"> the EMSC program</w:t>
            </w:r>
            <w:r w:rsidR="00240100" w:rsidRPr="00EE76A4">
              <w:rPr>
                <w:sz w:val="22"/>
              </w:rPr>
              <w:t>.</w:t>
            </w:r>
          </w:p>
          <w:p w14:paraId="04FCA9CC" w14:textId="58BDF1E7" w:rsidR="00D50F3E" w:rsidRPr="00EE76A4" w:rsidRDefault="00D50F3E" w:rsidP="00A8184A">
            <w:pPr>
              <w:pStyle w:val="ListParagraph"/>
              <w:spacing w:line="259" w:lineRule="auto"/>
              <w:ind w:left="360"/>
              <w:cnfStyle w:val="000000100000" w:firstRow="0" w:lastRow="0" w:firstColumn="0" w:lastColumn="0" w:oddVBand="0" w:evenVBand="0" w:oddHBand="1" w:evenHBand="0" w:firstRowFirstColumn="0" w:firstRowLastColumn="0" w:lastRowFirstColumn="0" w:lastRowLastColumn="0"/>
              <w:rPr>
                <w:sz w:val="22"/>
              </w:rPr>
            </w:pPr>
          </w:p>
        </w:tc>
      </w:tr>
    </w:tbl>
    <w:p w14:paraId="0CBAE374" w14:textId="244CBB94" w:rsidR="00A34C52" w:rsidRDefault="00A34C52" w:rsidP="00A34C52"/>
    <w:p w14:paraId="1DC11AEF" w14:textId="6506FF6F" w:rsidR="00A34C52" w:rsidRDefault="00A34C52" w:rsidP="00A34C52">
      <w:pPr>
        <w:pStyle w:val="Heading2"/>
        <w:numPr>
          <w:ilvl w:val="0"/>
          <w:numId w:val="7"/>
        </w:numPr>
        <w:shd w:val="clear" w:color="auto" w:fill="E2EFD9" w:themeFill="accent2" w:themeFillTint="33"/>
        <w:rPr>
          <w:rFonts w:cstheme="minorHAnsi"/>
          <w:bCs/>
          <w:color w:val="auto"/>
          <w:sz w:val="24"/>
          <w:szCs w:val="24"/>
        </w:rPr>
      </w:pPr>
      <w:r w:rsidRPr="00F32912">
        <w:rPr>
          <w:rFonts w:cstheme="minorHAnsi"/>
          <w:bCs/>
          <w:color w:val="auto"/>
          <w:sz w:val="24"/>
          <w:szCs w:val="24"/>
        </w:rPr>
        <w:t xml:space="preserve"> </w:t>
      </w:r>
      <w:r w:rsidRPr="00A8184A">
        <w:rPr>
          <w:rFonts w:cstheme="minorHAnsi"/>
          <w:bCs/>
          <w:color w:val="auto"/>
          <w:sz w:val="24"/>
          <w:szCs w:val="24"/>
        </w:rPr>
        <w:t xml:space="preserve">The </w:t>
      </w:r>
      <w:r>
        <w:rPr>
          <w:rFonts w:cstheme="minorHAnsi"/>
          <w:bCs/>
          <w:color w:val="auto"/>
          <w:sz w:val="24"/>
          <w:szCs w:val="24"/>
        </w:rPr>
        <w:t xml:space="preserve">PECC will </w:t>
      </w:r>
      <w:r w:rsidR="00C07C4B">
        <w:rPr>
          <w:rFonts w:cstheme="minorHAnsi"/>
          <w:bCs/>
          <w:color w:val="auto"/>
          <w:sz w:val="24"/>
          <w:szCs w:val="24"/>
        </w:rPr>
        <w:t xml:space="preserve">maintain knowledge of pediatric capabilities within regional hospitals and destinations of care. </w:t>
      </w:r>
    </w:p>
    <w:p w14:paraId="4412AE8A" w14:textId="4483A0EC" w:rsidR="002D7C73" w:rsidRPr="00EE76A4" w:rsidRDefault="002D7C73" w:rsidP="00A8184A">
      <w:pPr>
        <w:pStyle w:val="ListParagraph"/>
        <w:numPr>
          <w:ilvl w:val="0"/>
          <w:numId w:val="23"/>
        </w:numPr>
        <w:spacing w:after="160" w:line="259" w:lineRule="auto"/>
        <w:ind w:left="720"/>
        <w:rPr>
          <w:sz w:val="22"/>
        </w:rPr>
      </w:pPr>
      <w:r w:rsidRPr="00EE76A4">
        <w:rPr>
          <w:sz w:val="22"/>
        </w:rPr>
        <w:t xml:space="preserve">Create, </w:t>
      </w:r>
      <w:r w:rsidR="006251DB">
        <w:rPr>
          <w:sz w:val="22"/>
        </w:rPr>
        <w:t>implement, and maintain</w:t>
      </w:r>
      <w:r w:rsidRPr="00EE76A4">
        <w:rPr>
          <w:sz w:val="22"/>
        </w:rPr>
        <w:t xml:space="preserve"> destination protocols for pediatric patients</w:t>
      </w:r>
      <w:r w:rsidR="009D127F">
        <w:rPr>
          <w:sz w:val="22"/>
        </w:rPr>
        <w:t>.</w:t>
      </w:r>
    </w:p>
    <w:p w14:paraId="1BBEC744" w14:textId="77777777" w:rsidR="002D7C73" w:rsidRPr="00EE76A4" w:rsidRDefault="002D7C73" w:rsidP="00A8184A">
      <w:pPr>
        <w:pStyle w:val="ListParagraph"/>
        <w:numPr>
          <w:ilvl w:val="1"/>
          <w:numId w:val="23"/>
        </w:numPr>
        <w:spacing w:after="160" w:line="259" w:lineRule="auto"/>
        <w:rPr>
          <w:sz w:val="22"/>
        </w:rPr>
      </w:pPr>
      <w:r w:rsidRPr="00EE76A4">
        <w:rPr>
          <w:sz w:val="22"/>
        </w:rPr>
        <w:t>Includes appropriate emergency departments</w:t>
      </w:r>
    </w:p>
    <w:p w14:paraId="7FA10A8C" w14:textId="77777777" w:rsidR="0081163C" w:rsidRDefault="002D7C73" w:rsidP="002D7C73">
      <w:pPr>
        <w:pStyle w:val="ListParagraph"/>
        <w:numPr>
          <w:ilvl w:val="1"/>
          <w:numId w:val="23"/>
        </w:numPr>
        <w:spacing w:after="160" w:line="259" w:lineRule="auto"/>
        <w:rPr>
          <w:sz w:val="22"/>
        </w:rPr>
      </w:pPr>
      <w:r w:rsidRPr="00EE76A4">
        <w:rPr>
          <w:sz w:val="22"/>
        </w:rPr>
        <w:t>May include urgent care centers and mental-health facilities, where applicable</w:t>
      </w:r>
    </w:p>
    <w:p w14:paraId="6FF2898D" w14:textId="6F1FB99B" w:rsidR="00C67353" w:rsidRPr="00A8184A" w:rsidRDefault="002D7C73" w:rsidP="00A8184A">
      <w:pPr>
        <w:pStyle w:val="ListParagraph"/>
        <w:numPr>
          <w:ilvl w:val="0"/>
          <w:numId w:val="23"/>
        </w:numPr>
        <w:spacing w:after="0" w:line="259" w:lineRule="auto"/>
        <w:ind w:left="720"/>
        <w:rPr>
          <w:sz w:val="22"/>
        </w:rPr>
      </w:pPr>
      <w:r w:rsidRPr="00A8184A">
        <w:rPr>
          <w:sz w:val="22"/>
        </w:rPr>
        <w:t>Utilize the statewide EMSC Facility Recognition program</w:t>
      </w:r>
      <w:r w:rsidR="0081163C">
        <w:rPr>
          <w:sz w:val="22"/>
        </w:rPr>
        <w:t>*</w:t>
      </w:r>
      <w:r w:rsidRPr="00A8184A">
        <w:rPr>
          <w:sz w:val="22"/>
        </w:rPr>
        <w:t xml:space="preserve"> to help inform pediatric destination protocols</w:t>
      </w:r>
      <w:r w:rsidR="009D127F">
        <w:rPr>
          <w:sz w:val="22"/>
        </w:rPr>
        <w:t>.</w:t>
      </w:r>
      <w:r w:rsidRPr="00A8184A">
        <w:rPr>
          <w:sz w:val="22"/>
        </w:rPr>
        <w:t xml:space="preserve"> </w:t>
      </w:r>
      <w:r w:rsidRPr="009B0B2C">
        <w:t>*</w:t>
      </w:r>
      <w:r w:rsidRPr="00E93D01">
        <w:rPr>
          <w:i/>
        </w:rPr>
        <w:t>Program is under development by the EMSC Boar</w:t>
      </w:r>
      <w:r w:rsidRPr="003238AD">
        <w:rPr>
          <w:i/>
        </w:rPr>
        <w:t>d, and it will be implemented in Jan. 2021</w:t>
      </w:r>
      <w:r w:rsidR="0073229F">
        <w:rPr>
          <w:i/>
        </w:rPr>
        <w:t>.</w:t>
      </w:r>
    </w:p>
    <w:p w14:paraId="39A4BAD2" w14:textId="77777777" w:rsidR="00E94DAD" w:rsidRDefault="00E94DAD" w:rsidP="00A8184A">
      <w:pPr>
        <w:spacing w:after="0" w:line="240" w:lineRule="auto"/>
      </w:pPr>
    </w:p>
    <w:p w14:paraId="7B0BEA4D" w14:textId="149F2D97" w:rsidR="0073229F" w:rsidRDefault="0073229F" w:rsidP="0073229F">
      <w:pPr>
        <w:pStyle w:val="Heading2"/>
        <w:numPr>
          <w:ilvl w:val="0"/>
          <w:numId w:val="7"/>
        </w:numPr>
        <w:shd w:val="clear" w:color="auto" w:fill="E2EFD9" w:themeFill="accent2" w:themeFillTint="33"/>
        <w:rPr>
          <w:rFonts w:cstheme="minorHAnsi"/>
          <w:bCs/>
          <w:color w:val="auto"/>
          <w:sz w:val="24"/>
          <w:szCs w:val="24"/>
        </w:rPr>
      </w:pPr>
      <w:r w:rsidRPr="009A1B08">
        <w:rPr>
          <w:rFonts w:cstheme="minorHAnsi"/>
          <w:bCs/>
          <w:color w:val="auto"/>
          <w:sz w:val="24"/>
          <w:szCs w:val="24"/>
        </w:rPr>
        <w:t xml:space="preserve">The </w:t>
      </w:r>
      <w:r>
        <w:rPr>
          <w:rFonts w:cstheme="minorHAnsi"/>
          <w:bCs/>
          <w:color w:val="auto"/>
          <w:sz w:val="24"/>
          <w:szCs w:val="24"/>
        </w:rPr>
        <w:t xml:space="preserve">PECC will </w:t>
      </w:r>
      <w:r w:rsidR="001451AA">
        <w:rPr>
          <w:rFonts w:cstheme="minorHAnsi"/>
          <w:bCs/>
          <w:color w:val="auto"/>
          <w:sz w:val="24"/>
          <w:szCs w:val="24"/>
        </w:rPr>
        <w:t xml:space="preserve">serve as a liaison to patient destinations. </w:t>
      </w:r>
    </w:p>
    <w:p w14:paraId="497A02FB" w14:textId="77777777" w:rsidR="001451AA" w:rsidRPr="003238AD" w:rsidRDefault="001451AA" w:rsidP="00C63E3B">
      <w:pPr>
        <w:pStyle w:val="ListParagraph"/>
        <w:numPr>
          <w:ilvl w:val="0"/>
          <w:numId w:val="24"/>
        </w:numPr>
        <w:spacing w:after="160" w:line="259" w:lineRule="auto"/>
        <w:ind w:left="720"/>
        <w:rPr>
          <w:rFonts w:cstheme="minorHAnsi"/>
          <w:sz w:val="22"/>
        </w:rPr>
      </w:pPr>
      <w:r w:rsidRPr="00E93D01">
        <w:rPr>
          <w:rFonts w:cstheme="minorHAnsi"/>
          <w:sz w:val="22"/>
        </w:rPr>
        <w:t>Follow up with EMS pr</w:t>
      </w:r>
      <w:r w:rsidRPr="003238AD">
        <w:rPr>
          <w:rFonts w:cstheme="minorHAnsi"/>
          <w:sz w:val="22"/>
        </w:rPr>
        <w:t>oviders for after-action, quality assurance reviews</w:t>
      </w:r>
    </w:p>
    <w:p w14:paraId="59DECBC3" w14:textId="77777777" w:rsidR="001451AA" w:rsidRPr="004D0201" w:rsidRDefault="001451AA" w:rsidP="00C63E3B">
      <w:pPr>
        <w:pStyle w:val="ListParagraph"/>
        <w:numPr>
          <w:ilvl w:val="0"/>
          <w:numId w:val="24"/>
        </w:numPr>
        <w:spacing w:after="160" w:line="259" w:lineRule="auto"/>
        <w:ind w:left="720"/>
        <w:rPr>
          <w:rFonts w:cstheme="minorHAnsi"/>
          <w:sz w:val="22"/>
        </w:rPr>
      </w:pPr>
      <w:r w:rsidRPr="004D0201">
        <w:rPr>
          <w:rFonts w:cstheme="minorHAnsi"/>
          <w:sz w:val="22"/>
        </w:rPr>
        <w:t>Promote pediatric emergency readiness/preparedness for the region</w:t>
      </w:r>
    </w:p>
    <w:p w14:paraId="62A2AD00" w14:textId="525D2199" w:rsidR="001451AA" w:rsidRPr="00C63E3B" w:rsidRDefault="001451AA" w:rsidP="00C63E3B">
      <w:pPr>
        <w:pStyle w:val="ListParagraph"/>
        <w:numPr>
          <w:ilvl w:val="0"/>
          <w:numId w:val="24"/>
        </w:numPr>
        <w:spacing w:after="160" w:line="259" w:lineRule="auto"/>
        <w:ind w:left="720"/>
        <w:rPr>
          <w:rFonts w:cstheme="minorHAnsi"/>
          <w:sz w:val="22"/>
        </w:rPr>
      </w:pPr>
      <w:r w:rsidRPr="00C63E3B">
        <w:rPr>
          <w:rFonts w:cstheme="minorHAnsi"/>
          <w:sz w:val="22"/>
        </w:rPr>
        <w:t>When appropriate, follow up with destination facility for patient outcome reports</w:t>
      </w:r>
    </w:p>
    <w:p w14:paraId="2BEAB001" w14:textId="68FF765F" w:rsidR="00E94DAD" w:rsidRPr="009B0B2C" w:rsidRDefault="00E94DAD" w:rsidP="00C63E3B"/>
    <w:p w14:paraId="2F56B93A" w14:textId="12595DCA" w:rsidR="0051441E" w:rsidRPr="009B0B2C" w:rsidRDefault="00E94DAD" w:rsidP="003238AD">
      <w:pPr>
        <w:shd w:val="clear" w:color="auto" w:fill="FFFFFF" w:themeFill="background1"/>
        <w:rPr>
          <w:sz w:val="13"/>
          <w:szCs w:val="13"/>
        </w:rPr>
      </w:pPr>
      <w:r w:rsidRPr="009B0B2C">
        <w:rPr>
          <w:bCs/>
          <w:i/>
          <w:iCs/>
          <w:color w:val="000000"/>
          <w:sz w:val="13"/>
          <w:szCs w:val="13"/>
        </w:rPr>
        <w:t>This publication is supported by the Health Resources and Services Administration (HRSA) of the U.S. Department of Health and Human Services (HHS) as part of an award totaling $1,300,000 with 0% financed with non-governmental sources. The contents are those of the author(s) and do not necessarily represent the official views of, nor an endorsement, by HRSA, HHS, or the U.S. Government. For more information, please visit HRSA.gov.</w:t>
      </w:r>
    </w:p>
    <w:sectPr w:rsidR="0051441E" w:rsidRPr="009B0B2C" w:rsidSect="00F71159">
      <w:footerReference w:type="default" r:id="rId16"/>
      <w:pgSz w:w="12240" w:h="15840"/>
      <w:pgMar w:top="1440" w:right="1440" w:bottom="1440" w:left="1440" w:header="720" w:footer="720" w:gutter="0"/>
      <w:pgBorders w:offsetFrom="page">
        <w:top w:val="single" w:sz="24" w:space="24" w:color="538135" w:themeColor="accent2" w:themeShade="BF"/>
        <w:left w:val="single" w:sz="24" w:space="24" w:color="538135" w:themeColor="accent2" w:themeShade="BF"/>
        <w:bottom w:val="single" w:sz="24" w:space="24" w:color="538135" w:themeColor="accent2" w:themeShade="BF"/>
        <w:right w:val="single" w:sz="24" w:space="24" w:color="538135" w:themeColor="accent2"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2A742" w14:textId="77777777" w:rsidR="00162073" w:rsidRDefault="00162073" w:rsidP="00991DC7">
      <w:pPr>
        <w:spacing w:after="0" w:line="240" w:lineRule="auto"/>
      </w:pPr>
      <w:r>
        <w:separator/>
      </w:r>
    </w:p>
  </w:endnote>
  <w:endnote w:type="continuationSeparator" w:id="0">
    <w:p w14:paraId="29F5B279" w14:textId="77777777" w:rsidR="00162073" w:rsidRDefault="00162073" w:rsidP="0099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80280"/>
      <w:docPartObj>
        <w:docPartGallery w:val="Page Numbers (Bottom of Page)"/>
        <w:docPartUnique/>
      </w:docPartObj>
    </w:sdtPr>
    <w:sdtEndPr>
      <w:rPr>
        <w:noProof/>
      </w:rPr>
    </w:sdtEndPr>
    <w:sdtContent>
      <w:p w14:paraId="7141C001" w14:textId="3BB70DB5" w:rsidR="00991DC7" w:rsidRDefault="00991DC7">
        <w:pPr>
          <w:pStyle w:val="Footer"/>
          <w:jc w:val="center"/>
        </w:pPr>
        <w:r>
          <w:fldChar w:fldCharType="begin"/>
        </w:r>
        <w:r>
          <w:instrText xml:space="preserve"> PAGE   \* MERGEFORMAT </w:instrText>
        </w:r>
        <w:r>
          <w:fldChar w:fldCharType="separate"/>
        </w:r>
        <w:r w:rsidR="00486B94">
          <w:rPr>
            <w:noProof/>
          </w:rPr>
          <w:t>1</w:t>
        </w:r>
        <w:r>
          <w:rPr>
            <w:noProof/>
          </w:rPr>
          <w:fldChar w:fldCharType="end"/>
        </w:r>
      </w:p>
    </w:sdtContent>
  </w:sdt>
  <w:p w14:paraId="026FC7ED" w14:textId="77777777" w:rsidR="00991DC7" w:rsidRDefault="0099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9584F" w14:textId="77777777" w:rsidR="00162073" w:rsidRDefault="00162073" w:rsidP="00991DC7">
      <w:pPr>
        <w:spacing w:after="0" w:line="240" w:lineRule="auto"/>
      </w:pPr>
      <w:r>
        <w:separator/>
      </w:r>
    </w:p>
  </w:footnote>
  <w:footnote w:type="continuationSeparator" w:id="0">
    <w:p w14:paraId="647CA5CE" w14:textId="77777777" w:rsidR="00162073" w:rsidRDefault="00162073" w:rsidP="0099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0096"/>
    <w:multiLevelType w:val="hybridMultilevel"/>
    <w:tmpl w:val="481E02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32DC1"/>
    <w:multiLevelType w:val="hybridMultilevel"/>
    <w:tmpl w:val="00EA6D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20887"/>
    <w:multiLevelType w:val="hybridMultilevel"/>
    <w:tmpl w:val="BEEC08B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26244"/>
    <w:multiLevelType w:val="hybridMultilevel"/>
    <w:tmpl w:val="26A4EB1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660D3"/>
    <w:multiLevelType w:val="hybridMultilevel"/>
    <w:tmpl w:val="8682C128"/>
    <w:lvl w:ilvl="0" w:tplc="39306AE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67DD"/>
    <w:multiLevelType w:val="hybridMultilevel"/>
    <w:tmpl w:val="89A875F0"/>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F013D8"/>
    <w:multiLevelType w:val="hybridMultilevel"/>
    <w:tmpl w:val="17AA37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E300F"/>
    <w:multiLevelType w:val="hybridMultilevel"/>
    <w:tmpl w:val="39E80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748A5"/>
    <w:multiLevelType w:val="hybridMultilevel"/>
    <w:tmpl w:val="417240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A25E05"/>
    <w:multiLevelType w:val="hybridMultilevel"/>
    <w:tmpl w:val="C5A84680"/>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BE64B2"/>
    <w:multiLevelType w:val="hybridMultilevel"/>
    <w:tmpl w:val="8CE82718"/>
    <w:lvl w:ilvl="0" w:tplc="39306A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B2C77"/>
    <w:multiLevelType w:val="hybridMultilevel"/>
    <w:tmpl w:val="03CAA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A01F5F"/>
    <w:multiLevelType w:val="hybridMultilevel"/>
    <w:tmpl w:val="A87E59B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6A434A"/>
    <w:multiLevelType w:val="hybridMultilevel"/>
    <w:tmpl w:val="D0F8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3B3C48"/>
    <w:multiLevelType w:val="hybridMultilevel"/>
    <w:tmpl w:val="7B3AD38A"/>
    <w:lvl w:ilvl="0" w:tplc="FCBEA3EE">
      <w:start w:val="1"/>
      <w:numFmt w:val="decimal"/>
      <w:lvlText w:val="%1."/>
      <w:lvlJc w:val="left"/>
      <w:pPr>
        <w:ind w:left="360" w:hanging="360"/>
      </w:pPr>
      <w:rPr>
        <w:rFonts w:hint="default"/>
        <w:b w:val="0"/>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D27F85"/>
    <w:multiLevelType w:val="hybridMultilevel"/>
    <w:tmpl w:val="BE0ECD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F053A0"/>
    <w:multiLevelType w:val="hybridMultilevel"/>
    <w:tmpl w:val="AE08021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16675E"/>
    <w:multiLevelType w:val="hybridMultilevel"/>
    <w:tmpl w:val="9DB22080"/>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0639BF"/>
    <w:multiLevelType w:val="hybridMultilevel"/>
    <w:tmpl w:val="32EE4C4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952D9"/>
    <w:multiLevelType w:val="hybridMultilevel"/>
    <w:tmpl w:val="14E8742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1A77FF"/>
    <w:multiLevelType w:val="hybridMultilevel"/>
    <w:tmpl w:val="92A40F1A"/>
    <w:lvl w:ilvl="0" w:tplc="4D72A75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379A0"/>
    <w:multiLevelType w:val="hybridMultilevel"/>
    <w:tmpl w:val="A156D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F35076"/>
    <w:multiLevelType w:val="hybridMultilevel"/>
    <w:tmpl w:val="113E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9"/>
  </w:num>
  <w:num w:numId="4">
    <w:abstractNumId w:val="11"/>
  </w:num>
  <w:num w:numId="5">
    <w:abstractNumId w:val="21"/>
  </w:num>
  <w:num w:numId="6">
    <w:abstractNumId w:val="13"/>
  </w:num>
  <w:num w:numId="7">
    <w:abstractNumId w:val="15"/>
  </w:num>
  <w:num w:numId="8">
    <w:abstractNumId w:val="7"/>
  </w:num>
  <w:num w:numId="9">
    <w:abstractNumId w:val="16"/>
  </w:num>
  <w:num w:numId="10">
    <w:abstractNumId w:val="9"/>
  </w:num>
  <w:num w:numId="11">
    <w:abstractNumId w:val="19"/>
  </w:num>
  <w:num w:numId="12">
    <w:abstractNumId w:val="6"/>
  </w:num>
  <w:num w:numId="13">
    <w:abstractNumId w:val="17"/>
  </w:num>
  <w:num w:numId="14">
    <w:abstractNumId w:val="1"/>
  </w:num>
  <w:num w:numId="15">
    <w:abstractNumId w:val="10"/>
  </w:num>
  <w:num w:numId="16">
    <w:abstractNumId w:val="4"/>
  </w:num>
  <w:num w:numId="17">
    <w:abstractNumId w:val="8"/>
  </w:num>
  <w:num w:numId="18">
    <w:abstractNumId w:val="5"/>
  </w:num>
  <w:num w:numId="19">
    <w:abstractNumId w:val="18"/>
  </w:num>
  <w:num w:numId="20">
    <w:abstractNumId w:val="2"/>
  </w:num>
  <w:num w:numId="21">
    <w:abstractNumId w:val="0"/>
  </w:num>
  <w:num w:numId="22">
    <w:abstractNumId w:val="3"/>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EA"/>
    <w:rsid w:val="00070272"/>
    <w:rsid w:val="000708E5"/>
    <w:rsid w:val="00094D55"/>
    <w:rsid w:val="00097835"/>
    <w:rsid w:val="000A0FDF"/>
    <w:rsid w:val="000A3CBC"/>
    <w:rsid w:val="000B2726"/>
    <w:rsid w:val="000C66EB"/>
    <w:rsid w:val="001163B2"/>
    <w:rsid w:val="001451AA"/>
    <w:rsid w:val="00150DCE"/>
    <w:rsid w:val="00162073"/>
    <w:rsid w:val="001C6060"/>
    <w:rsid w:val="001F36AE"/>
    <w:rsid w:val="00240100"/>
    <w:rsid w:val="00256B0A"/>
    <w:rsid w:val="002A5BFF"/>
    <w:rsid w:val="002D7C73"/>
    <w:rsid w:val="003238AD"/>
    <w:rsid w:val="00350A74"/>
    <w:rsid w:val="00352747"/>
    <w:rsid w:val="0037379A"/>
    <w:rsid w:val="003742A9"/>
    <w:rsid w:val="0038782F"/>
    <w:rsid w:val="00406E3D"/>
    <w:rsid w:val="00476E23"/>
    <w:rsid w:val="00486B94"/>
    <w:rsid w:val="004915CA"/>
    <w:rsid w:val="004955AE"/>
    <w:rsid w:val="004A20C2"/>
    <w:rsid w:val="004C3B24"/>
    <w:rsid w:val="004D0201"/>
    <w:rsid w:val="004E41D7"/>
    <w:rsid w:val="004F3607"/>
    <w:rsid w:val="004F5205"/>
    <w:rsid w:val="0051441E"/>
    <w:rsid w:val="0052633E"/>
    <w:rsid w:val="00543885"/>
    <w:rsid w:val="005666C5"/>
    <w:rsid w:val="0057791F"/>
    <w:rsid w:val="00593677"/>
    <w:rsid w:val="006173AF"/>
    <w:rsid w:val="006251DB"/>
    <w:rsid w:val="00672CF3"/>
    <w:rsid w:val="00675640"/>
    <w:rsid w:val="006927D9"/>
    <w:rsid w:val="006A0B28"/>
    <w:rsid w:val="006E796A"/>
    <w:rsid w:val="007132EA"/>
    <w:rsid w:val="0073229F"/>
    <w:rsid w:val="007433DC"/>
    <w:rsid w:val="00790BFF"/>
    <w:rsid w:val="007A1FAB"/>
    <w:rsid w:val="007C587E"/>
    <w:rsid w:val="007C64DD"/>
    <w:rsid w:val="0081163C"/>
    <w:rsid w:val="00833B25"/>
    <w:rsid w:val="00881075"/>
    <w:rsid w:val="0088181F"/>
    <w:rsid w:val="00885D3F"/>
    <w:rsid w:val="008A20C7"/>
    <w:rsid w:val="008C1C11"/>
    <w:rsid w:val="008D470D"/>
    <w:rsid w:val="0090299C"/>
    <w:rsid w:val="009069DE"/>
    <w:rsid w:val="00937598"/>
    <w:rsid w:val="00950923"/>
    <w:rsid w:val="0098397D"/>
    <w:rsid w:val="009904EC"/>
    <w:rsid w:val="00991DC7"/>
    <w:rsid w:val="00996C4B"/>
    <w:rsid w:val="009B0B2C"/>
    <w:rsid w:val="009D127F"/>
    <w:rsid w:val="009D2216"/>
    <w:rsid w:val="00A01AF3"/>
    <w:rsid w:val="00A03E55"/>
    <w:rsid w:val="00A07D5E"/>
    <w:rsid w:val="00A12AF9"/>
    <w:rsid w:val="00A23B23"/>
    <w:rsid w:val="00A34C52"/>
    <w:rsid w:val="00A53A61"/>
    <w:rsid w:val="00A8184A"/>
    <w:rsid w:val="00A82ECD"/>
    <w:rsid w:val="00A94AD5"/>
    <w:rsid w:val="00AA019B"/>
    <w:rsid w:val="00AF71BE"/>
    <w:rsid w:val="00B124EA"/>
    <w:rsid w:val="00C026A0"/>
    <w:rsid w:val="00C043F8"/>
    <w:rsid w:val="00C07C4B"/>
    <w:rsid w:val="00C1795A"/>
    <w:rsid w:val="00C371E9"/>
    <w:rsid w:val="00C37E95"/>
    <w:rsid w:val="00C51082"/>
    <w:rsid w:val="00C63E3B"/>
    <w:rsid w:val="00C67353"/>
    <w:rsid w:val="00C909BA"/>
    <w:rsid w:val="00CB3C05"/>
    <w:rsid w:val="00CC38DE"/>
    <w:rsid w:val="00CD042F"/>
    <w:rsid w:val="00D25812"/>
    <w:rsid w:val="00D31903"/>
    <w:rsid w:val="00D50F3E"/>
    <w:rsid w:val="00D71EBD"/>
    <w:rsid w:val="00D96180"/>
    <w:rsid w:val="00DA259B"/>
    <w:rsid w:val="00DB285B"/>
    <w:rsid w:val="00E01237"/>
    <w:rsid w:val="00E046D9"/>
    <w:rsid w:val="00E475DA"/>
    <w:rsid w:val="00E537E8"/>
    <w:rsid w:val="00E560D7"/>
    <w:rsid w:val="00E57246"/>
    <w:rsid w:val="00E93D01"/>
    <w:rsid w:val="00E94DAD"/>
    <w:rsid w:val="00EE76A4"/>
    <w:rsid w:val="00F32912"/>
    <w:rsid w:val="00F6163A"/>
    <w:rsid w:val="00F71159"/>
    <w:rsid w:val="00FA2654"/>
    <w:rsid w:val="00FA74C6"/>
    <w:rsid w:val="00FC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CBDB"/>
  <w15:chartTrackingRefBased/>
  <w15:docId w15:val="{14F2D2E9-1EDE-443C-B021-40EA4644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DE"/>
  </w:style>
  <w:style w:type="paragraph" w:styleId="Heading1">
    <w:name w:val="heading 1"/>
    <w:basedOn w:val="Normal"/>
    <w:next w:val="Normal"/>
    <w:link w:val="Heading1Char"/>
    <w:uiPriority w:val="9"/>
    <w:qFormat/>
    <w:rsid w:val="00CC38DE"/>
    <w:pPr>
      <w:keepNext/>
      <w:keepLines/>
      <w:spacing w:before="320" w:after="0" w:line="240" w:lineRule="auto"/>
      <w:outlineLvl w:val="0"/>
    </w:pPr>
    <w:rPr>
      <w:rFonts w:asciiTheme="majorHAnsi" w:eastAsiaTheme="majorEastAsia" w:hAnsiTheme="majorHAnsi" w:cstheme="majorBidi"/>
      <w:color w:val="17294A" w:themeColor="accent1" w:themeShade="BF"/>
      <w:sz w:val="32"/>
      <w:szCs w:val="32"/>
    </w:rPr>
  </w:style>
  <w:style w:type="paragraph" w:styleId="Heading2">
    <w:name w:val="heading 2"/>
    <w:basedOn w:val="Normal"/>
    <w:next w:val="Normal"/>
    <w:link w:val="Heading2Char"/>
    <w:uiPriority w:val="9"/>
    <w:unhideWhenUsed/>
    <w:qFormat/>
    <w:rsid w:val="00CC38DE"/>
    <w:pPr>
      <w:keepNext/>
      <w:keepLines/>
      <w:spacing w:before="80" w:after="0" w:line="240" w:lineRule="auto"/>
      <w:outlineLvl w:val="1"/>
    </w:pPr>
    <w:rPr>
      <w:rFonts w:asciiTheme="majorHAnsi" w:eastAsiaTheme="majorEastAsia" w:hAnsiTheme="majorHAnsi" w:cstheme="majorBidi"/>
      <w:color w:val="19C5FF" w:themeColor="text1" w:themeTint="BF"/>
      <w:sz w:val="28"/>
      <w:szCs w:val="28"/>
    </w:rPr>
  </w:style>
  <w:style w:type="paragraph" w:styleId="Heading3">
    <w:name w:val="heading 3"/>
    <w:basedOn w:val="Normal"/>
    <w:next w:val="Normal"/>
    <w:link w:val="Heading3Char"/>
    <w:uiPriority w:val="9"/>
    <w:unhideWhenUsed/>
    <w:qFormat/>
    <w:rsid w:val="00CC38D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C38D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C38D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C38D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C38DE"/>
    <w:pPr>
      <w:keepNext/>
      <w:keepLines/>
      <w:spacing w:before="40" w:after="0"/>
      <w:outlineLvl w:val="6"/>
    </w:pPr>
    <w:rPr>
      <w:rFonts w:asciiTheme="majorHAnsi" w:eastAsiaTheme="majorEastAsia" w:hAnsiTheme="majorHAnsi" w:cstheme="majorBidi"/>
      <w:i/>
      <w:iCs/>
      <w:color w:val="0F1C32" w:themeColor="accent1" w:themeShade="80"/>
      <w:sz w:val="21"/>
      <w:szCs w:val="21"/>
    </w:rPr>
  </w:style>
  <w:style w:type="paragraph" w:styleId="Heading8">
    <w:name w:val="heading 8"/>
    <w:basedOn w:val="Normal"/>
    <w:next w:val="Normal"/>
    <w:link w:val="Heading8Char"/>
    <w:uiPriority w:val="9"/>
    <w:semiHidden/>
    <w:unhideWhenUsed/>
    <w:qFormat/>
    <w:rsid w:val="00CC38D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C38D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DE"/>
    <w:rPr>
      <w:rFonts w:asciiTheme="majorHAnsi" w:eastAsiaTheme="majorEastAsia" w:hAnsiTheme="majorHAnsi" w:cstheme="majorBidi"/>
      <w:color w:val="17294A" w:themeColor="accent1" w:themeShade="BF"/>
      <w:sz w:val="32"/>
      <w:szCs w:val="32"/>
    </w:rPr>
  </w:style>
  <w:style w:type="character" w:customStyle="1" w:styleId="Heading2Char">
    <w:name w:val="Heading 2 Char"/>
    <w:basedOn w:val="DefaultParagraphFont"/>
    <w:link w:val="Heading2"/>
    <w:uiPriority w:val="9"/>
    <w:rsid w:val="00CC38DE"/>
    <w:rPr>
      <w:rFonts w:asciiTheme="majorHAnsi" w:eastAsiaTheme="majorEastAsia" w:hAnsiTheme="majorHAnsi" w:cstheme="majorBidi"/>
      <w:color w:val="19C5FF" w:themeColor="text1" w:themeTint="BF"/>
      <w:sz w:val="28"/>
      <w:szCs w:val="28"/>
    </w:rPr>
  </w:style>
  <w:style w:type="character" w:customStyle="1" w:styleId="Heading3Char">
    <w:name w:val="Heading 3 Char"/>
    <w:basedOn w:val="DefaultParagraphFont"/>
    <w:link w:val="Heading3"/>
    <w:uiPriority w:val="9"/>
    <w:rsid w:val="00CC38D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C38D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C38D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C38D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C38DE"/>
    <w:rPr>
      <w:rFonts w:asciiTheme="majorHAnsi" w:eastAsiaTheme="majorEastAsia" w:hAnsiTheme="majorHAnsi" w:cstheme="majorBidi"/>
      <w:i/>
      <w:iCs/>
      <w:color w:val="0F1C32" w:themeColor="accent1" w:themeShade="80"/>
      <w:sz w:val="21"/>
      <w:szCs w:val="21"/>
    </w:rPr>
  </w:style>
  <w:style w:type="character" w:customStyle="1" w:styleId="Heading8Char">
    <w:name w:val="Heading 8 Char"/>
    <w:basedOn w:val="DefaultParagraphFont"/>
    <w:link w:val="Heading8"/>
    <w:uiPriority w:val="9"/>
    <w:semiHidden/>
    <w:rsid w:val="00CC38D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C38D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C38DE"/>
    <w:pPr>
      <w:spacing w:line="240" w:lineRule="auto"/>
    </w:pPr>
    <w:rPr>
      <w:b/>
      <w:bCs/>
      <w:smallCaps/>
      <w:color w:val="37CCFF" w:themeColor="text1" w:themeTint="A6"/>
      <w:spacing w:val="6"/>
    </w:rPr>
  </w:style>
  <w:style w:type="paragraph" w:styleId="Title">
    <w:name w:val="Title"/>
    <w:basedOn w:val="Normal"/>
    <w:next w:val="Normal"/>
    <w:link w:val="TitleChar"/>
    <w:uiPriority w:val="10"/>
    <w:qFormat/>
    <w:rsid w:val="00CC38DE"/>
    <w:pPr>
      <w:spacing w:after="0" w:line="240" w:lineRule="auto"/>
      <w:contextualSpacing/>
    </w:pPr>
    <w:rPr>
      <w:rFonts w:asciiTheme="majorHAnsi" w:eastAsiaTheme="majorEastAsia" w:hAnsiTheme="majorHAnsi" w:cstheme="majorBidi"/>
      <w:color w:val="1F3864" w:themeColor="accent1"/>
      <w:spacing w:val="-10"/>
      <w:sz w:val="56"/>
      <w:szCs w:val="56"/>
    </w:rPr>
  </w:style>
  <w:style w:type="character" w:customStyle="1" w:styleId="TitleChar">
    <w:name w:val="Title Char"/>
    <w:basedOn w:val="DefaultParagraphFont"/>
    <w:link w:val="Title"/>
    <w:uiPriority w:val="10"/>
    <w:rsid w:val="00CC38DE"/>
    <w:rPr>
      <w:rFonts w:asciiTheme="majorHAnsi" w:eastAsiaTheme="majorEastAsia" w:hAnsiTheme="majorHAnsi" w:cstheme="majorBidi"/>
      <w:color w:val="1F3864" w:themeColor="accent1"/>
      <w:spacing w:val="-10"/>
      <w:sz w:val="56"/>
      <w:szCs w:val="56"/>
    </w:rPr>
  </w:style>
  <w:style w:type="paragraph" w:styleId="Subtitle">
    <w:name w:val="Subtitle"/>
    <w:basedOn w:val="Normal"/>
    <w:next w:val="Normal"/>
    <w:link w:val="SubtitleChar"/>
    <w:uiPriority w:val="11"/>
    <w:qFormat/>
    <w:rsid w:val="00CC38D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C38DE"/>
    <w:rPr>
      <w:rFonts w:asciiTheme="majorHAnsi" w:eastAsiaTheme="majorEastAsia" w:hAnsiTheme="majorHAnsi" w:cstheme="majorBidi"/>
      <w:sz w:val="24"/>
      <w:szCs w:val="24"/>
    </w:rPr>
  </w:style>
  <w:style w:type="character" w:styleId="Strong">
    <w:name w:val="Strong"/>
    <w:basedOn w:val="DefaultParagraphFont"/>
    <w:uiPriority w:val="22"/>
    <w:qFormat/>
    <w:rsid w:val="00CC38DE"/>
    <w:rPr>
      <w:b/>
      <w:bCs/>
    </w:rPr>
  </w:style>
  <w:style w:type="character" w:styleId="Emphasis">
    <w:name w:val="Emphasis"/>
    <w:basedOn w:val="DefaultParagraphFont"/>
    <w:uiPriority w:val="20"/>
    <w:qFormat/>
    <w:rsid w:val="00CC38DE"/>
    <w:rPr>
      <w:i/>
      <w:iCs/>
    </w:rPr>
  </w:style>
  <w:style w:type="paragraph" w:styleId="NoSpacing">
    <w:name w:val="No Spacing"/>
    <w:link w:val="NoSpacingChar"/>
    <w:uiPriority w:val="1"/>
    <w:qFormat/>
    <w:rsid w:val="00CC38DE"/>
    <w:pPr>
      <w:spacing w:after="0" w:line="240" w:lineRule="auto"/>
    </w:pPr>
  </w:style>
  <w:style w:type="paragraph" w:styleId="Quote">
    <w:name w:val="Quote"/>
    <w:basedOn w:val="Normal"/>
    <w:next w:val="Normal"/>
    <w:link w:val="QuoteChar"/>
    <w:uiPriority w:val="29"/>
    <w:qFormat/>
    <w:rsid w:val="00CC38DE"/>
    <w:pPr>
      <w:spacing w:before="160"/>
      <w:ind w:left="720" w:right="720"/>
    </w:pPr>
    <w:rPr>
      <w:i/>
      <w:iCs/>
      <w:color w:val="19C5FF" w:themeColor="text1" w:themeTint="BF"/>
    </w:rPr>
  </w:style>
  <w:style w:type="character" w:customStyle="1" w:styleId="QuoteChar">
    <w:name w:val="Quote Char"/>
    <w:basedOn w:val="DefaultParagraphFont"/>
    <w:link w:val="Quote"/>
    <w:uiPriority w:val="29"/>
    <w:rsid w:val="00CC38DE"/>
    <w:rPr>
      <w:i/>
      <w:iCs/>
      <w:color w:val="19C5FF" w:themeColor="text1" w:themeTint="BF"/>
    </w:rPr>
  </w:style>
  <w:style w:type="paragraph" w:styleId="IntenseQuote">
    <w:name w:val="Intense Quote"/>
    <w:basedOn w:val="Normal"/>
    <w:next w:val="Normal"/>
    <w:link w:val="IntenseQuoteChar"/>
    <w:uiPriority w:val="30"/>
    <w:qFormat/>
    <w:rsid w:val="00CC38DE"/>
    <w:pPr>
      <w:pBdr>
        <w:left w:val="single" w:sz="18" w:space="12" w:color="1F3864" w:themeColor="accent1"/>
      </w:pBdr>
      <w:spacing w:before="100" w:beforeAutospacing="1" w:line="300" w:lineRule="auto"/>
      <w:ind w:left="1224" w:right="1224"/>
    </w:pPr>
    <w:rPr>
      <w:rFonts w:asciiTheme="majorHAnsi" w:eastAsiaTheme="majorEastAsia" w:hAnsiTheme="majorHAnsi" w:cstheme="majorBidi"/>
      <w:color w:val="1F3864" w:themeColor="accent1"/>
      <w:sz w:val="28"/>
      <w:szCs w:val="28"/>
    </w:rPr>
  </w:style>
  <w:style w:type="character" w:customStyle="1" w:styleId="IntenseQuoteChar">
    <w:name w:val="Intense Quote Char"/>
    <w:basedOn w:val="DefaultParagraphFont"/>
    <w:link w:val="IntenseQuote"/>
    <w:uiPriority w:val="30"/>
    <w:rsid w:val="00CC38DE"/>
    <w:rPr>
      <w:rFonts w:asciiTheme="majorHAnsi" w:eastAsiaTheme="majorEastAsia" w:hAnsiTheme="majorHAnsi" w:cstheme="majorBidi"/>
      <w:color w:val="1F3864" w:themeColor="accent1"/>
      <w:sz w:val="28"/>
      <w:szCs w:val="28"/>
    </w:rPr>
  </w:style>
  <w:style w:type="character" w:styleId="SubtleEmphasis">
    <w:name w:val="Subtle Emphasis"/>
    <w:basedOn w:val="DefaultParagraphFont"/>
    <w:uiPriority w:val="19"/>
    <w:qFormat/>
    <w:rsid w:val="00CC38DE"/>
    <w:rPr>
      <w:i/>
      <w:iCs/>
      <w:color w:val="19C5FF" w:themeColor="text1" w:themeTint="BF"/>
    </w:rPr>
  </w:style>
  <w:style w:type="character" w:styleId="IntenseEmphasis">
    <w:name w:val="Intense Emphasis"/>
    <w:basedOn w:val="DefaultParagraphFont"/>
    <w:uiPriority w:val="21"/>
    <w:qFormat/>
    <w:rsid w:val="00CC38DE"/>
    <w:rPr>
      <w:b/>
      <w:bCs/>
      <w:i/>
      <w:iCs/>
    </w:rPr>
  </w:style>
  <w:style w:type="character" w:styleId="SubtleReference">
    <w:name w:val="Subtle Reference"/>
    <w:basedOn w:val="DefaultParagraphFont"/>
    <w:uiPriority w:val="31"/>
    <w:qFormat/>
    <w:rsid w:val="00CC38DE"/>
    <w:rPr>
      <w:smallCaps/>
      <w:color w:val="19C5FF" w:themeColor="text1" w:themeTint="BF"/>
      <w:u w:val="single" w:color="65D8FF" w:themeColor="text1" w:themeTint="80"/>
    </w:rPr>
  </w:style>
  <w:style w:type="character" w:styleId="IntenseReference">
    <w:name w:val="Intense Reference"/>
    <w:basedOn w:val="DefaultParagraphFont"/>
    <w:uiPriority w:val="32"/>
    <w:qFormat/>
    <w:rsid w:val="00CC38DE"/>
    <w:rPr>
      <w:b/>
      <w:bCs/>
      <w:smallCaps/>
      <w:spacing w:val="5"/>
      <w:u w:val="single"/>
    </w:rPr>
  </w:style>
  <w:style w:type="character" w:styleId="BookTitle">
    <w:name w:val="Book Title"/>
    <w:basedOn w:val="DefaultParagraphFont"/>
    <w:uiPriority w:val="33"/>
    <w:qFormat/>
    <w:rsid w:val="00CC38DE"/>
    <w:rPr>
      <w:b/>
      <w:bCs/>
      <w:smallCaps/>
    </w:rPr>
  </w:style>
  <w:style w:type="paragraph" w:styleId="TOCHeading">
    <w:name w:val="TOC Heading"/>
    <w:basedOn w:val="Heading1"/>
    <w:next w:val="Normal"/>
    <w:uiPriority w:val="39"/>
    <w:semiHidden/>
    <w:unhideWhenUsed/>
    <w:qFormat/>
    <w:rsid w:val="00CC38DE"/>
    <w:pPr>
      <w:outlineLvl w:val="9"/>
    </w:pPr>
  </w:style>
  <w:style w:type="character" w:styleId="Hyperlink">
    <w:name w:val="Hyperlink"/>
    <w:basedOn w:val="DefaultParagraphFont"/>
    <w:uiPriority w:val="99"/>
    <w:unhideWhenUsed/>
    <w:rsid w:val="00B124EA"/>
    <w:rPr>
      <w:color w:val="0099CC" w:themeColor="hyperlink"/>
      <w:u w:val="single"/>
    </w:rPr>
  </w:style>
  <w:style w:type="paragraph" w:styleId="ListParagraph">
    <w:name w:val="List Paragraph"/>
    <w:basedOn w:val="Normal"/>
    <w:uiPriority w:val="34"/>
    <w:qFormat/>
    <w:rsid w:val="00CD042F"/>
    <w:pPr>
      <w:ind w:left="720"/>
      <w:contextualSpacing/>
    </w:pPr>
  </w:style>
  <w:style w:type="paragraph" w:styleId="Header">
    <w:name w:val="header"/>
    <w:basedOn w:val="Normal"/>
    <w:link w:val="HeaderChar"/>
    <w:uiPriority w:val="99"/>
    <w:unhideWhenUsed/>
    <w:rsid w:val="00991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C7"/>
  </w:style>
  <w:style w:type="paragraph" w:styleId="Footer">
    <w:name w:val="footer"/>
    <w:basedOn w:val="Normal"/>
    <w:link w:val="FooterChar"/>
    <w:uiPriority w:val="99"/>
    <w:unhideWhenUsed/>
    <w:rsid w:val="00991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C7"/>
  </w:style>
  <w:style w:type="table" w:styleId="TableGrid">
    <w:name w:val="Table Grid"/>
    <w:basedOn w:val="TableNormal"/>
    <w:uiPriority w:val="39"/>
    <w:rsid w:val="0071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41E"/>
    <w:rPr>
      <w:rFonts w:ascii="Segoe UI" w:hAnsi="Segoe UI" w:cs="Segoe UI"/>
      <w:sz w:val="18"/>
      <w:szCs w:val="18"/>
    </w:rPr>
  </w:style>
  <w:style w:type="character" w:customStyle="1" w:styleId="NoSpacingChar">
    <w:name w:val="No Spacing Char"/>
    <w:basedOn w:val="DefaultParagraphFont"/>
    <w:link w:val="NoSpacing"/>
    <w:uiPriority w:val="1"/>
    <w:rsid w:val="00F71159"/>
  </w:style>
  <w:style w:type="character" w:styleId="FollowedHyperlink">
    <w:name w:val="FollowedHyperlink"/>
    <w:basedOn w:val="DefaultParagraphFont"/>
    <w:uiPriority w:val="99"/>
    <w:semiHidden/>
    <w:unhideWhenUsed/>
    <w:rsid w:val="009B0B2C"/>
    <w:rPr>
      <w:color w:val="1F3864" w:themeColor="followedHyperlink"/>
      <w:u w:val="single"/>
    </w:rPr>
  </w:style>
  <w:style w:type="table" w:styleId="PlainTable2">
    <w:name w:val="Plain Table 2"/>
    <w:basedOn w:val="TableNormal"/>
    <w:uiPriority w:val="42"/>
    <w:rsid w:val="00CB3C05"/>
    <w:pPr>
      <w:spacing w:after="0" w:line="240" w:lineRule="auto"/>
    </w:pPr>
    <w:tblPr>
      <w:tblStyleRowBandSize w:val="1"/>
      <w:tblStyleColBandSize w:val="1"/>
      <w:tblBorders>
        <w:top w:val="single" w:sz="4" w:space="0" w:color="65D8FF" w:themeColor="text1" w:themeTint="80"/>
        <w:bottom w:val="single" w:sz="4" w:space="0" w:color="65D8FF" w:themeColor="text1" w:themeTint="80"/>
      </w:tblBorders>
    </w:tblPr>
    <w:tblStylePr w:type="firstRow">
      <w:rPr>
        <w:b/>
        <w:bCs/>
      </w:rPr>
      <w:tblPr/>
      <w:tcPr>
        <w:tcBorders>
          <w:bottom w:val="single" w:sz="4" w:space="0" w:color="65D8FF" w:themeColor="text1" w:themeTint="80"/>
        </w:tcBorders>
      </w:tcPr>
    </w:tblStylePr>
    <w:tblStylePr w:type="lastRow">
      <w:rPr>
        <w:b/>
        <w:bCs/>
      </w:rPr>
      <w:tblPr/>
      <w:tcPr>
        <w:tcBorders>
          <w:top w:val="single" w:sz="4" w:space="0" w:color="65D8FF" w:themeColor="text1" w:themeTint="80"/>
        </w:tcBorders>
      </w:tcPr>
    </w:tblStylePr>
    <w:tblStylePr w:type="firstCol">
      <w:rPr>
        <w:b/>
        <w:bCs/>
      </w:rPr>
    </w:tblStylePr>
    <w:tblStylePr w:type="lastCol">
      <w:rPr>
        <w:b/>
        <w:bCs/>
      </w:rPr>
    </w:tblStylePr>
    <w:tblStylePr w:type="band1Vert">
      <w:tblPr/>
      <w:tcPr>
        <w:tcBorders>
          <w:left w:val="single" w:sz="4" w:space="0" w:color="65D8FF" w:themeColor="text1" w:themeTint="80"/>
          <w:right w:val="single" w:sz="4" w:space="0" w:color="65D8FF" w:themeColor="text1" w:themeTint="80"/>
        </w:tcBorders>
      </w:tcPr>
    </w:tblStylePr>
    <w:tblStylePr w:type="band2Vert">
      <w:tblPr/>
      <w:tcPr>
        <w:tcBorders>
          <w:left w:val="single" w:sz="4" w:space="0" w:color="65D8FF" w:themeColor="text1" w:themeTint="80"/>
          <w:right w:val="single" w:sz="4" w:space="0" w:color="65D8FF" w:themeColor="text1" w:themeTint="80"/>
        </w:tcBorders>
      </w:tcPr>
    </w:tblStylePr>
    <w:tblStylePr w:type="band1Horz">
      <w:tblPr/>
      <w:tcPr>
        <w:tcBorders>
          <w:top w:val="single" w:sz="4" w:space="0" w:color="65D8FF" w:themeColor="text1" w:themeTint="80"/>
          <w:bottom w:val="single" w:sz="4" w:space="0" w:color="65D8FF" w:themeColor="text1" w:themeTint="80"/>
        </w:tcBorders>
      </w:tcPr>
    </w:tblStylePr>
  </w:style>
  <w:style w:type="table" w:styleId="GridTable2-Accent2">
    <w:name w:val="Grid Table 2 Accent 2"/>
    <w:basedOn w:val="TableNormal"/>
    <w:uiPriority w:val="47"/>
    <w:rsid w:val="00CB3C05"/>
    <w:pPr>
      <w:spacing w:after="0" w:line="240" w:lineRule="auto"/>
    </w:pPr>
    <w:tblPr>
      <w:tblStyleRowBandSize w:val="1"/>
      <w:tblStyleColBandSize w:val="1"/>
      <w:tblBorders>
        <w:top w:val="single" w:sz="2" w:space="0" w:color="A8D08D" w:themeColor="accent2" w:themeTint="99"/>
        <w:bottom w:val="single" w:sz="2" w:space="0" w:color="A8D08D" w:themeColor="accent2" w:themeTint="99"/>
        <w:insideH w:val="single" w:sz="2" w:space="0" w:color="A8D08D" w:themeColor="accent2" w:themeTint="99"/>
        <w:insideV w:val="single" w:sz="2" w:space="0" w:color="A8D08D" w:themeColor="accent2" w:themeTint="99"/>
      </w:tblBorders>
    </w:tblPr>
    <w:tblStylePr w:type="firstRow">
      <w:rPr>
        <w:b/>
        <w:bCs/>
      </w:rPr>
      <w:tblPr/>
      <w:tcPr>
        <w:tcBorders>
          <w:top w:val="nil"/>
          <w:bottom w:val="single" w:sz="12" w:space="0" w:color="A8D08D" w:themeColor="accent2" w:themeTint="99"/>
          <w:insideH w:val="nil"/>
          <w:insideV w:val="nil"/>
        </w:tcBorders>
        <w:shd w:val="clear" w:color="auto" w:fill="FFFFFF" w:themeFill="background1"/>
      </w:tcPr>
    </w:tblStylePr>
    <w:tblStylePr w:type="lastRow">
      <w:rPr>
        <w:b/>
        <w:bCs/>
      </w:rPr>
      <w:tblPr/>
      <w:tcPr>
        <w:tcBorders>
          <w:top w:val="double" w:sz="2" w:space="0" w:color="A8D0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2" w:themeFillTint="33"/>
      </w:tcPr>
    </w:tblStylePr>
    <w:tblStylePr w:type="band1Horz">
      <w:tblPr/>
      <w:tcPr>
        <w:shd w:val="clear" w:color="auto" w:fill="E2EFD9" w:themeFill="accent2" w:themeFillTint="33"/>
      </w:tcPr>
    </w:tblStylePr>
  </w:style>
  <w:style w:type="character" w:styleId="CommentReference">
    <w:name w:val="annotation reference"/>
    <w:basedOn w:val="DefaultParagraphFont"/>
    <w:uiPriority w:val="99"/>
    <w:semiHidden/>
    <w:unhideWhenUsed/>
    <w:rsid w:val="00F32912"/>
    <w:rPr>
      <w:sz w:val="16"/>
      <w:szCs w:val="16"/>
    </w:rPr>
  </w:style>
  <w:style w:type="paragraph" w:styleId="CommentText">
    <w:name w:val="annotation text"/>
    <w:basedOn w:val="Normal"/>
    <w:link w:val="CommentTextChar"/>
    <w:uiPriority w:val="99"/>
    <w:semiHidden/>
    <w:unhideWhenUsed/>
    <w:rsid w:val="00F32912"/>
    <w:pPr>
      <w:spacing w:line="240" w:lineRule="auto"/>
    </w:pPr>
  </w:style>
  <w:style w:type="character" w:customStyle="1" w:styleId="CommentTextChar">
    <w:name w:val="Comment Text Char"/>
    <w:basedOn w:val="DefaultParagraphFont"/>
    <w:link w:val="CommentText"/>
    <w:uiPriority w:val="99"/>
    <w:semiHidden/>
    <w:rsid w:val="00F32912"/>
  </w:style>
  <w:style w:type="paragraph" w:styleId="CommentSubject">
    <w:name w:val="annotation subject"/>
    <w:basedOn w:val="CommentText"/>
    <w:next w:val="CommentText"/>
    <w:link w:val="CommentSubjectChar"/>
    <w:uiPriority w:val="99"/>
    <w:semiHidden/>
    <w:unhideWhenUsed/>
    <w:rsid w:val="00F32912"/>
    <w:rPr>
      <w:b/>
      <w:bCs/>
    </w:rPr>
  </w:style>
  <w:style w:type="character" w:customStyle="1" w:styleId="CommentSubjectChar">
    <w:name w:val="Comment Subject Char"/>
    <w:basedOn w:val="CommentTextChar"/>
    <w:link w:val="CommentSubject"/>
    <w:uiPriority w:val="99"/>
    <w:semiHidden/>
    <w:rsid w:val="00F32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102991">
      <w:bodyDiv w:val="1"/>
      <w:marLeft w:val="0"/>
      <w:marRight w:val="0"/>
      <w:marTop w:val="0"/>
      <w:marBottom w:val="0"/>
      <w:divBdr>
        <w:top w:val="none" w:sz="0" w:space="0" w:color="auto"/>
        <w:left w:val="none" w:sz="0" w:space="0" w:color="auto"/>
        <w:bottom w:val="none" w:sz="0" w:space="0" w:color="auto"/>
        <w:right w:val="none" w:sz="0" w:space="0" w:color="auto"/>
      </w:divBdr>
    </w:div>
    <w:div w:id="16654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tnersforfamilyhealth.org/ems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MSC@L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tnersforfamilyhealth.org/emsc/" TargetMode="External"/><Relationship Id="rId5" Type="http://schemas.openxmlformats.org/officeDocument/2006/relationships/settings" Target="settings.xml"/><Relationship Id="rId15" Type="http://schemas.openxmlformats.org/officeDocument/2006/relationships/hyperlink" Target="http://ldh.la.gov/assets/docs/OrgCharts/RegionMap.jpg" TargetMode="External"/><Relationship Id="rId10" Type="http://schemas.openxmlformats.org/officeDocument/2006/relationships/hyperlink" Target="mailto:EMSC@LA.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BFH Colors">
      <a:dk1>
        <a:srgbClr val="0099CC"/>
      </a:dk1>
      <a:lt1>
        <a:sysClr val="window" lastClr="FFFFFF"/>
      </a:lt1>
      <a:dk2>
        <a:srgbClr val="44546A"/>
      </a:dk2>
      <a:lt2>
        <a:srgbClr val="E7E6E6"/>
      </a:lt2>
      <a:accent1>
        <a:srgbClr val="1F3864"/>
      </a:accent1>
      <a:accent2>
        <a:srgbClr val="70AD47"/>
      </a:accent2>
      <a:accent3>
        <a:srgbClr val="DEEBF6"/>
      </a:accent3>
      <a:accent4>
        <a:srgbClr val="2E75B5"/>
      </a:accent4>
      <a:accent5>
        <a:srgbClr val="4F2270"/>
      </a:accent5>
      <a:accent6>
        <a:srgbClr val="FF6600"/>
      </a:accent6>
      <a:hlink>
        <a:srgbClr val="0099CC"/>
      </a:hlink>
      <a:folHlink>
        <a:srgbClr val="1F38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1450 Poydras Street New Orleans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B3D29-EE44-41DA-A2AA-E71C7237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EMS Pediatric Emergency Care Coordinator (PECC)</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Pediatric Emergency Care Coordinator (PECC)</dc:title>
  <dc:subject>Role description gUIDE</dc:subject>
  <dc:creator>Lacey Wilson</dc:creator>
  <cp:keywords/>
  <dc:description/>
  <cp:lastModifiedBy>Rachael Alter</cp:lastModifiedBy>
  <cp:revision>2</cp:revision>
  <cp:lastPrinted>2020-05-22T19:36:00Z</cp:lastPrinted>
  <dcterms:created xsi:type="dcterms:W3CDTF">2020-06-17T19:53:00Z</dcterms:created>
  <dcterms:modified xsi:type="dcterms:W3CDTF">2020-06-17T19:53:00Z</dcterms:modified>
</cp:coreProperties>
</file>