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57" w:rsidRDefault="00FE5E57" w:rsidP="00DB59BD">
      <w:pPr>
        <w:spacing w:before="100" w:beforeAutospacing="1" w:after="100" w:afterAutospacing="1" w:line="240" w:lineRule="auto"/>
        <w:jc w:val="center"/>
        <w:rPr>
          <w:rFonts w:ascii="Arial Narrow" w:eastAsia="Times New Roman" w:hAnsi="Arial Narrow"/>
          <w:b/>
          <w:bCs/>
          <w:sz w:val="24"/>
          <w:szCs w:val="24"/>
        </w:rPr>
      </w:pPr>
    </w:p>
    <w:p w:rsidR="00FE5E57" w:rsidRDefault="00FE5E57" w:rsidP="00DB59BD">
      <w:pPr>
        <w:spacing w:before="100" w:beforeAutospacing="1" w:after="100" w:afterAutospacing="1" w:line="240" w:lineRule="auto"/>
        <w:jc w:val="center"/>
        <w:rPr>
          <w:rFonts w:ascii="Arial Narrow" w:eastAsia="Times New Roman" w:hAnsi="Arial Narrow"/>
          <w:b/>
          <w:bCs/>
          <w:sz w:val="24"/>
          <w:szCs w:val="24"/>
        </w:rPr>
      </w:pPr>
    </w:p>
    <w:p w:rsidR="00DB59BD" w:rsidRPr="00783124" w:rsidRDefault="003756C8" w:rsidP="00DB59BD">
      <w:pPr>
        <w:spacing w:before="100" w:beforeAutospacing="1" w:after="100" w:afterAutospacing="1" w:line="240" w:lineRule="auto"/>
        <w:jc w:val="center"/>
        <w:rPr>
          <w:rFonts w:ascii="Arial Narrow" w:eastAsia="Times New Roman" w:hAnsi="Arial Narrow"/>
          <w:b/>
          <w:bCs/>
          <w:sz w:val="24"/>
          <w:szCs w:val="24"/>
        </w:rPr>
      </w:pPr>
      <w:r w:rsidRPr="00783124">
        <w:rPr>
          <w:rFonts w:ascii="Arial Narrow" w:eastAsia="Times New Roman" w:hAnsi="Arial Narrow"/>
          <w:b/>
          <w:bCs/>
          <w:sz w:val="24"/>
          <w:szCs w:val="24"/>
        </w:rPr>
        <w:t>Em</w:t>
      </w:r>
      <w:r w:rsidR="0068297D" w:rsidRPr="00783124">
        <w:rPr>
          <w:rFonts w:ascii="Arial Narrow" w:eastAsia="Times New Roman" w:hAnsi="Arial Narrow"/>
          <w:b/>
          <w:bCs/>
          <w:sz w:val="24"/>
          <w:szCs w:val="24"/>
        </w:rPr>
        <w:t xml:space="preserve">ergency Departments and </w:t>
      </w:r>
      <w:r w:rsidRPr="00783124">
        <w:rPr>
          <w:rFonts w:ascii="Arial Narrow" w:eastAsia="Times New Roman" w:hAnsi="Arial Narrow"/>
          <w:b/>
          <w:bCs/>
          <w:sz w:val="24"/>
          <w:szCs w:val="24"/>
        </w:rPr>
        <w:t>Pediatrics</w:t>
      </w:r>
    </w:p>
    <w:p w:rsidR="00271655" w:rsidRPr="00783124" w:rsidRDefault="00576817" w:rsidP="00271655">
      <w:pPr>
        <w:autoSpaceDE w:val="0"/>
        <w:autoSpaceDN w:val="0"/>
        <w:adjustRightInd w:val="0"/>
        <w:spacing w:after="0" w:line="240" w:lineRule="auto"/>
        <w:rPr>
          <w:rFonts w:ascii="Arial Narrow" w:hAnsi="Arial Narrow" w:cs="Palatino-Roman"/>
          <w:sz w:val="20"/>
          <w:szCs w:val="20"/>
        </w:rPr>
      </w:pPr>
      <w:r w:rsidRPr="00783124">
        <w:rPr>
          <w:rFonts w:ascii="Arial Narrow" w:eastAsia="Times New Roman" w:hAnsi="Arial Narrow"/>
          <w:sz w:val="24"/>
          <w:szCs w:val="24"/>
        </w:rPr>
        <w:t>Pediatric Emergency Care Preparation for</w:t>
      </w:r>
      <w:r w:rsidR="00E14A0E" w:rsidRPr="00783124">
        <w:rPr>
          <w:rFonts w:ascii="Arial Narrow" w:eastAsia="Times New Roman" w:hAnsi="Arial Narrow"/>
          <w:sz w:val="24"/>
          <w:szCs w:val="24"/>
        </w:rPr>
        <w:t xml:space="preserve"> </w:t>
      </w:r>
      <w:r w:rsidR="00271655" w:rsidRPr="00783124">
        <w:rPr>
          <w:rFonts w:ascii="Arial Narrow" w:eastAsia="Times New Roman" w:hAnsi="Arial Narrow"/>
          <w:sz w:val="24"/>
          <w:szCs w:val="24"/>
        </w:rPr>
        <w:t>Professional Staff</w:t>
      </w:r>
    </w:p>
    <w:p w:rsidR="00271655" w:rsidRPr="00783124" w:rsidRDefault="00271655" w:rsidP="00271655">
      <w:pPr>
        <w:autoSpaceDE w:val="0"/>
        <w:autoSpaceDN w:val="0"/>
        <w:adjustRightInd w:val="0"/>
        <w:spacing w:after="0" w:line="240" w:lineRule="auto"/>
        <w:rPr>
          <w:rFonts w:ascii="Arial Narrow" w:hAnsi="Arial Narrow"/>
          <w:b/>
          <w:bCs/>
        </w:rPr>
      </w:pPr>
    </w:p>
    <w:p w:rsidR="00271655" w:rsidRPr="00783124" w:rsidRDefault="00271655" w:rsidP="00271655">
      <w:pPr>
        <w:autoSpaceDE w:val="0"/>
        <w:autoSpaceDN w:val="0"/>
        <w:adjustRightInd w:val="0"/>
        <w:spacing w:after="0" w:line="240" w:lineRule="auto"/>
        <w:rPr>
          <w:rFonts w:ascii="Arial Narrow" w:hAnsi="Arial Narrow"/>
          <w:b/>
          <w:bCs/>
        </w:rPr>
      </w:pPr>
    </w:p>
    <w:p w:rsidR="00271655" w:rsidRPr="00783124" w:rsidRDefault="00271655" w:rsidP="00271655">
      <w:pPr>
        <w:autoSpaceDE w:val="0"/>
        <w:autoSpaceDN w:val="0"/>
        <w:adjustRightInd w:val="0"/>
        <w:spacing w:after="0" w:line="240" w:lineRule="auto"/>
        <w:rPr>
          <w:rFonts w:ascii="Arial Narrow" w:hAnsi="Arial Narrow"/>
          <w:sz w:val="24"/>
          <w:szCs w:val="24"/>
        </w:rPr>
      </w:pPr>
      <w:r w:rsidRPr="00783124">
        <w:rPr>
          <w:rFonts w:ascii="Arial Narrow" w:hAnsi="Arial Narrow"/>
          <w:sz w:val="24"/>
          <w:szCs w:val="24"/>
        </w:rPr>
        <w:t xml:space="preserve">All health care professionals </w:t>
      </w:r>
      <w:r w:rsidR="00B4256B" w:rsidRPr="00783124">
        <w:rPr>
          <w:rFonts w:ascii="Arial Narrow" w:hAnsi="Arial Narrow"/>
          <w:sz w:val="24"/>
          <w:szCs w:val="24"/>
        </w:rPr>
        <w:t>caring for pediatric patients</w:t>
      </w:r>
      <w:r w:rsidRPr="00783124">
        <w:rPr>
          <w:rFonts w:ascii="Arial Narrow" w:hAnsi="Arial Narrow"/>
          <w:sz w:val="24"/>
          <w:szCs w:val="24"/>
        </w:rPr>
        <w:t xml:space="preserve"> should be familiar with the unique and changing</w:t>
      </w:r>
      <w:r w:rsidR="00EC0B5E" w:rsidRPr="00783124">
        <w:rPr>
          <w:rFonts w:ascii="Arial Narrow" w:hAnsi="Arial Narrow"/>
          <w:sz w:val="24"/>
          <w:szCs w:val="24"/>
        </w:rPr>
        <w:t xml:space="preserve"> </w:t>
      </w:r>
      <w:r w:rsidRPr="00783124">
        <w:rPr>
          <w:rFonts w:ascii="Arial Narrow" w:hAnsi="Arial Narrow"/>
          <w:sz w:val="24"/>
          <w:szCs w:val="24"/>
        </w:rPr>
        <w:t>physical and psychosocial needs of children. Continuing education should be provided to reinforce these concepts. Nurses and physicians should have current certification in pediatric life support techniques. All should know the location of carts and equipment for cardiopulmonary resuscitation and mock codes should be conducted on a regular basis. Instruction on the use of cardio</w:t>
      </w:r>
      <w:r w:rsidR="007963B2">
        <w:rPr>
          <w:rFonts w:ascii="Arial Narrow" w:hAnsi="Arial Narrow"/>
          <w:sz w:val="24"/>
          <w:szCs w:val="24"/>
        </w:rPr>
        <w:t>-</w:t>
      </w:r>
      <w:r w:rsidRPr="00783124">
        <w:rPr>
          <w:rFonts w:ascii="Arial Narrow" w:hAnsi="Arial Narrow"/>
          <w:sz w:val="24"/>
          <w:szCs w:val="24"/>
        </w:rPr>
        <w:t xml:space="preserve">respiratory monitors and their alarm settings for pediatric patients should be provided on an ongoing basis. If pediatric patients are provided with monitors that feature electrocardiogram readouts, appropriate training should be provided. Education sessions and routine performance of mock pediatric </w:t>
      </w:r>
      <w:r w:rsidR="007963B2" w:rsidRPr="00783124">
        <w:rPr>
          <w:rFonts w:ascii="Arial Narrow" w:hAnsi="Arial Narrow"/>
          <w:sz w:val="24"/>
          <w:szCs w:val="24"/>
        </w:rPr>
        <w:t>resuscitations</w:t>
      </w:r>
      <w:r w:rsidRPr="00783124">
        <w:rPr>
          <w:rFonts w:ascii="Arial Narrow" w:hAnsi="Arial Narrow"/>
          <w:sz w:val="24"/>
          <w:szCs w:val="24"/>
        </w:rPr>
        <w:t xml:space="preserve"> should be documented for review by hospital quality assurance committees and the Joint Commission.</w:t>
      </w:r>
    </w:p>
    <w:p w:rsidR="003756C8" w:rsidRPr="00783124" w:rsidRDefault="003756C8" w:rsidP="00E14A0E">
      <w:p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Physicians </w:t>
      </w:r>
    </w:p>
    <w:p w:rsidR="003756C8" w:rsidRPr="00783124" w:rsidRDefault="003756C8" w:rsidP="00E14A0E">
      <w:pPr>
        <w:numPr>
          <w:ilvl w:val="0"/>
          <w:numId w:val="1"/>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Twenty-four hour coverage of the emergency department shall be provided </w:t>
      </w:r>
      <w:r w:rsidR="00E14A0E" w:rsidRPr="00783124">
        <w:rPr>
          <w:rFonts w:ascii="Arial Narrow" w:eastAsia="Times New Roman" w:hAnsi="Arial Narrow"/>
          <w:sz w:val="24"/>
          <w:szCs w:val="24"/>
        </w:rPr>
        <w:t xml:space="preserve">  </w:t>
      </w:r>
      <w:r w:rsidRPr="00783124">
        <w:rPr>
          <w:rFonts w:ascii="Arial Narrow" w:eastAsia="Times New Roman" w:hAnsi="Arial Narrow"/>
          <w:sz w:val="24"/>
          <w:szCs w:val="24"/>
        </w:rPr>
        <w:t xml:space="preserve">by at least one </w:t>
      </w:r>
      <w:r w:rsidR="00576817" w:rsidRPr="00783124">
        <w:rPr>
          <w:rFonts w:ascii="Arial Narrow" w:eastAsia="Times New Roman" w:hAnsi="Arial Narrow"/>
          <w:sz w:val="24"/>
          <w:szCs w:val="24"/>
        </w:rPr>
        <w:t xml:space="preserve">qualified </w:t>
      </w:r>
      <w:r w:rsidRPr="00783124">
        <w:rPr>
          <w:rFonts w:ascii="Arial Narrow" w:eastAsia="Times New Roman" w:hAnsi="Arial Narrow"/>
          <w:sz w:val="24"/>
          <w:szCs w:val="24"/>
        </w:rPr>
        <w:t xml:space="preserve">physician responsible for the care of critically ill or injured children </w:t>
      </w:r>
      <w:r w:rsidR="00E14A0E" w:rsidRPr="00783124">
        <w:rPr>
          <w:rFonts w:ascii="Arial Narrow" w:eastAsia="Times New Roman" w:hAnsi="Arial Narrow"/>
          <w:sz w:val="24"/>
          <w:szCs w:val="24"/>
        </w:rPr>
        <w:t xml:space="preserve"> OR</w:t>
      </w:r>
      <w:r w:rsidRPr="00783124">
        <w:rPr>
          <w:rFonts w:ascii="Arial Narrow" w:eastAsia="Times New Roman" w:hAnsi="Arial Narrow"/>
          <w:sz w:val="24"/>
          <w:szCs w:val="24"/>
        </w:rPr>
        <w:t xml:space="preserve">: </w:t>
      </w:r>
    </w:p>
    <w:p w:rsidR="00E14A0E" w:rsidRPr="00783124" w:rsidRDefault="00E14A0E" w:rsidP="00E14A0E">
      <w:pPr>
        <w:spacing w:before="100" w:beforeAutospacing="1" w:after="100" w:afterAutospacing="1" w:line="240" w:lineRule="auto"/>
        <w:ind w:left="2100"/>
        <w:rPr>
          <w:rFonts w:ascii="Arial Narrow" w:eastAsia="Times New Roman" w:hAnsi="Arial Narrow"/>
          <w:sz w:val="24"/>
          <w:szCs w:val="24"/>
        </w:rPr>
      </w:pPr>
      <w:r w:rsidRPr="00783124">
        <w:rPr>
          <w:rFonts w:ascii="Arial Narrow" w:eastAsia="Times New Roman" w:hAnsi="Arial Narrow"/>
          <w:sz w:val="24"/>
          <w:szCs w:val="24"/>
        </w:rPr>
        <w:t xml:space="preserve">Telephone consultation with a physician who is board certified or </w:t>
      </w:r>
      <w:r w:rsidR="00576817" w:rsidRPr="00783124">
        <w:rPr>
          <w:rFonts w:ascii="Arial Narrow" w:eastAsia="Times New Roman" w:hAnsi="Arial Narrow"/>
          <w:sz w:val="24"/>
          <w:szCs w:val="24"/>
        </w:rPr>
        <w:t>e</w:t>
      </w:r>
      <w:r w:rsidRPr="00783124">
        <w:rPr>
          <w:rFonts w:ascii="Arial Narrow" w:eastAsia="Times New Roman" w:hAnsi="Arial Narrow"/>
          <w:sz w:val="24"/>
          <w:szCs w:val="24"/>
        </w:rPr>
        <w:t>ligible in pediatrics or pediatric emerge</w:t>
      </w:r>
      <w:r w:rsidR="00337A0F" w:rsidRPr="00783124">
        <w:rPr>
          <w:rFonts w:ascii="Arial Narrow" w:eastAsia="Times New Roman" w:hAnsi="Arial Narrow"/>
          <w:sz w:val="24"/>
          <w:szCs w:val="24"/>
        </w:rPr>
        <w:t xml:space="preserve">ncy medicine shall be available </w:t>
      </w:r>
      <w:r w:rsidRPr="00783124">
        <w:rPr>
          <w:rFonts w:ascii="Arial Narrow" w:eastAsia="Times New Roman" w:hAnsi="Arial Narrow"/>
          <w:sz w:val="24"/>
          <w:szCs w:val="24"/>
        </w:rPr>
        <w:t xml:space="preserve">24 hours a day. </w:t>
      </w:r>
      <w:r w:rsidR="00EC0B5E" w:rsidRPr="00783124">
        <w:rPr>
          <w:rFonts w:ascii="Arial Narrow" w:eastAsia="Times New Roman" w:hAnsi="Arial Narrow"/>
          <w:sz w:val="24"/>
          <w:szCs w:val="24"/>
        </w:rPr>
        <w:t xml:space="preserve"> A procedure for consulting pediatric resources as well as a current listing of these resources shall be established by the physician pediatric care coordinator.  </w:t>
      </w:r>
    </w:p>
    <w:p w:rsidR="003756C8" w:rsidRPr="00783124" w:rsidRDefault="003756C8" w:rsidP="00783124">
      <w:pPr>
        <w:pStyle w:val="ListParagraph"/>
        <w:numPr>
          <w:ilvl w:val="0"/>
          <w:numId w:val="1"/>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Continuing Medical Education </w:t>
      </w:r>
    </w:p>
    <w:p w:rsidR="004D5780" w:rsidRDefault="007323D0" w:rsidP="003756C8">
      <w:pPr>
        <w:spacing w:before="100" w:beforeAutospacing="1" w:after="100" w:afterAutospacing="1" w:line="240" w:lineRule="auto"/>
        <w:ind w:left="2160"/>
        <w:rPr>
          <w:rFonts w:ascii="Arial Narrow" w:eastAsia="Times New Roman" w:hAnsi="Arial Narrow"/>
          <w:sz w:val="24"/>
          <w:szCs w:val="24"/>
        </w:rPr>
      </w:pPr>
      <w:r w:rsidRPr="00783124">
        <w:rPr>
          <w:rFonts w:ascii="Arial Narrow" w:eastAsia="Times New Roman" w:hAnsi="Arial Narrow"/>
          <w:sz w:val="24"/>
          <w:szCs w:val="24"/>
        </w:rPr>
        <w:t>All</w:t>
      </w:r>
      <w:r w:rsidR="00576817" w:rsidRPr="00783124">
        <w:rPr>
          <w:rFonts w:ascii="Arial Narrow" w:eastAsia="Times New Roman" w:hAnsi="Arial Narrow"/>
          <w:sz w:val="24"/>
          <w:szCs w:val="24"/>
        </w:rPr>
        <w:t xml:space="preserve"> physicians shall successfully complete and maintain current recognition in one of the following courses: the AHA-AAP Pediatric Advanced Life Support (PALS) course or the ACEP-AAP Advanced Pediatric Life Support (APLS) or equivalent.  </w:t>
      </w:r>
      <w:r w:rsidR="00576817" w:rsidRPr="00783124">
        <w:rPr>
          <w:rFonts w:ascii="Arial Narrow" w:eastAsia="Times New Roman" w:hAnsi="Arial Narrow"/>
          <w:b/>
          <w:i/>
          <w:sz w:val="24"/>
          <w:szCs w:val="24"/>
        </w:rPr>
        <w:t>Instructor status is hig</w:t>
      </w:r>
      <w:r w:rsidRPr="00783124">
        <w:rPr>
          <w:rFonts w:ascii="Arial Narrow" w:eastAsia="Times New Roman" w:hAnsi="Arial Narrow"/>
          <w:b/>
          <w:i/>
          <w:sz w:val="24"/>
          <w:szCs w:val="24"/>
        </w:rPr>
        <w:t>h</w:t>
      </w:r>
      <w:r w:rsidR="00576817" w:rsidRPr="00783124">
        <w:rPr>
          <w:rFonts w:ascii="Arial Narrow" w:eastAsia="Times New Roman" w:hAnsi="Arial Narrow"/>
          <w:b/>
          <w:i/>
          <w:sz w:val="24"/>
          <w:szCs w:val="24"/>
        </w:rPr>
        <w:t>ly encouraged.</w:t>
      </w:r>
      <w:r w:rsidR="00576817" w:rsidRPr="00783124">
        <w:rPr>
          <w:rFonts w:ascii="Arial Narrow" w:eastAsia="Times New Roman" w:hAnsi="Arial Narrow"/>
          <w:sz w:val="24"/>
          <w:szCs w:val="24"/>
        </w:rPr>
        <w:t xml:space="preserve"> </w:t>
      </w:r>
    </w:p>
    <w:p w:rsidR="004D5780" w:rsidRDefault="003756C8" w:rsidP="004D5780">
      <w:pPr>
        <w:pStyle w:val="ListParagraph"/>
        <w:numPr>
          <w:ilvl w:val="0"/>
          <w:numId w:val="14"/>
        </w:numPr>
        <w:spacing w:before="100" w:beforeAutospacing="1" w:after="100" w:afterAutospacing="1" w:line="240" w:lineRule="auto"/>
        <w:rPr>
          <w:rFonts w:ascii="Arial Narrow" w:eastAsia="Times New Roman" w:hAnsi="Arial Narrow"/>
          <w:sz w:val="24"/>
          <w:szCs w:val="24"/>
        </w:rPr>
      </w:pPr>
      <w:r w:rsidRPr="004D5780">
        <w:rPr>
          <w:rFonts w:ascii="Arial Narrow" w:eastAsia="Times New Roman" w:hAnsi="Arial Narrow"/>
          <w:sz w:val="24"/>
          <w:szCs w:val="24"/>
        </w:rPr>
        <w:t xml:space="preserve">All full- or part-time emergency physicians shall have documentation </w:t>
      </w:r>
      <w:r w:rsidR="007323D0" w:rsidRPr="004D5780">
        <w:rPr>
          <w:rFonts w:ascii="Arial Narrow" w:eastAsia="Times New Roman" w:hAnsi="Arial Narrow"/>
          <w:sz w:val="24"/>
          <w:szCs w:val="24"/>
        </w:rPr>
        <w:t>of completion of a minimum of 8</w:t>
      </w:r>
      <w:r w:rsidRPr="004D5780">
        <w:rPr>
          <w:rFonts w:ascii="Arial Narrow" w:eastAsia="Times New Roman" w:hAnsi="Arial Narrow"/>
          <w:sz w:val="24"/>
          <w:szCs w:val="24"/>
        </w:rPr>
        <w:t xml:space="preserve"> hours of continuing medical education (AMA Category I or II) in pediatric emergency topics within a 2-year period.   </w:t>
      </w:r>
    </w:p>
    <w:p w:rsidR="003756C8" w:rsidRPr="004D5780" w:rsidRDefault="004D5780" w:rsidP="004D5780">
      <w:pPr>
        <w:pStyle w:val="ListParagraph"/>
        <w:numPr>
          <w:ilvl w:val="0"/>
          <w:numId w:val="14"/>
        </w:numPr>
        <w:spacing w:before="100" w:beforeAutospacing="1" w:after="100" w:afterAutospacing="1" w:line="240" w:lineRule="auto"/>
        <w:rPr>
          <w:rFonts w:ascii="Arial Narrow" w:eastAsia="Times New Roman" w:hAnsi="Arial Narrow"/>
          <w:sz w:val="24"/>
          <w:szCs w:val="24"/>
        </w:rPr>
      </w:pPr>
      <w:r w:rsidRPr="004D5780">
        <w:rPr>
          <w:rFonts w:ascii="Arial Narrow" w:eastAsia="Times New Roman" w:hAnsi="Arial Narrow"/>
          <w:sz w:val="24"/>
          <w:szCs w:val="24"/>
        </w:rPr>
        <w:t xml:space="preserve"> </w:t>
      </w:r>
      <w:r w:rsidR="00D766DE" w:rsidRPr="004D5780">
        <w:rPr>
          <w:rFonts w:ascii="Arial Narrow" w:eastAsia="Times New Roman" w:hAnsi="Arial Narrow"/>
          <w:sz w:val="24"/>
          <w:szCs w:val="24"/>
        </w:rPr>
        <w:t>It is recommended that all physicians caring for children in the emergency department take part in or facilitate in the presentation of at least two pediatric mock scenarios annually.</w:t>
      </w:r>
    </w:p>
    <w:p w:rsidR="00783124" w:rsidRPr="00783124" w:rsidRDefault="00783124" w:rsidP="00576817">
      <w:pPr>
        <w:spacing w:before="100" w:beforeAutospacing="1" w:after="100" w:afterAutospacing="1" w:line="240" w:lineRule="auto"/>
        <w:rPr>
          <w:rFonts w:ascii="Arial Narrow" w:eastAsia="Times New Roman" w:hAnsi="Arial Narrow"/>
          <w:sz w:val="24"/>
          <w:szCs w:val="24"/>
        </w:rPr>
      </w:pPr>
    </w:p>
    <w:p w:rsidR="003756C8" w:rsidRPr="00783124" w:rsidRDefault="003756C8" w:rsidP="00576817">
      <w:pPr>
        <w:spacing w:before="100" w:beforeAutospacing="1" w:after="100" w:afterAutospacing="1" w:line="240" w:lineRule="auto"/>
        <w:rPr>
          <w:rFonts w:ascii="Arial Narrow" w:eastAsia="Times New Roman" w:hAnsi="Arial Narrow"/>
          <w:sz w:val="24"/>
          <w:szCs w:val="24"/>
        </w:rPr>
      </w:pPr>
      <w:bookmarkStart w:id="0" w:name="_GoBack"/>
      <w:bookmarkEnd w:id="0"/>
      <w:r w:rsidRPr="00783124">
        <w:rPr>
          <w:rFonts w:ascii="Arial Narrow" w:eastAsia="Times New Roman" w:hAnsi="Arial Narrow"/>
          <w:sz w:val="24"/>
          <w:szCs w:val="24"/>
        </w:rPr>
        <w:lastRenderedPageBreak/>
        <w:t xml:space="preserve">Mid-Level Practitioners </w:t>
      </w:r>
    </w:p>
    <w:p w:rsidR="003756C8" w:rsidRPr="00783124" w:rsidRDefault="003756C8" w:rsidP="00576817">
      <w:pPr>
        <w:spacing w:before="100" w:beforeAutospacing="1" w:after="100" w:afterAutospacing="1" w:line="240" w:lineRule="auto"/>
        <w:ind w:left="1440"/>
        <w:rPr>
          <w:rFonts w:ascii="Arial Narrow" w:eastAsia="Times New Roman" w:hAnsi="Arial Narrow"/>
          <w:sz w:val="24"/>
          <w:szCs w:val="24"/>
        </w:rPr>
      </w:pPr>
      <w:r w:rsidRPr="00783124">
        <w:rPr>
          <w:rFonts w:ascii="Arial Narrow" w:eastAsia="Times New Roman" w:hAnsi="Arial Narrow"/>
          <w:sz w:val="24"/>
          <w:szCs w:val="24"/>
        </w:rPr>
        <w:t>A mid-level practitioner is a nurse practitioner or physician assistant working under the supervision of a physician</w:t>
      </w:r>
      <w:r w:rsidR="00576817" w:rsidRPr="00783124">
        <w:rPr>
          <w:rFonts w:ascii="Arial Narrow" w:eastAsia="Times New Roman" w:hAnsi="Arial Narrow"/>
          <w:sz w:val="24"/>
          <w:szCs w:val="24"/>
        </w:rPr>
        <w:t>.</w:t>
      </w:r>
      <w:r w:rsidRPr="00783124">
        <w:rPr>
          <w:rFonts w:ascii="Arial Narrow" w:eastAsia="Times New Roman" w:hAnsi="Arial Narrow"/>
          <w:sz w:val="24"/>
          <w:szCs w:val="24"/>
        </w:rPr>
        <w:t> </w:t>
      </w:r>
    </w:p>
    <w:p w:rsidR="004D5780" w:rsidRDefault="003756C8" w:rsidP="00783124">
      <w:pPr>
        <w:pStyle w:val="ListParagraph"/>
        <w:numPr>
          <w:ilvl w:val="0"/>
          <w:numId w:val="7"/>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All nurse practitioners and physician assistants shall successfully complete and maintain current recognition in one of the following courses: the AHA-AAP Pediatric Advanced Life Support (PALS) course, the ACEP-AAP Advanced Pediatric Life Support (APLS) course or the ENA Emergency Nursing Pediatric course (ENPC). </w:t>
      </w:r>
    </w:p>
    <w:p w:rsidR="004D5780" w:rsidRDefault="003756C8" w:rsidP="004D5780">
      <w:pPr>
        <w:pStyle w:val="ListParagraph"/>
        <w:numPr>
          <w:ilvl w:val="1"/>
          <w:numId w:val="7"/>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All full- or part-time nurse practitioners shall have </w:t>
      </w:r>
      <w:r w:rsidR="007323D0" w:rsidRPr="00783124">
        <w:rPr>
          <w:rFonts w:ascii="Arial Narrow" w:eastAsia="Times New Roman" w:hAnsi="Arial Narrow"/>
          <w:sz w:val="24"/>
          <w:szCs w:val="24"/>
        </w:rPr>
        <w:t>documentation of a minimum of 8</w:t>
      </w:r>
      <w:r w:rsidRPr="00783124">
        <w:rPr>
          <w:rFonts w:ascii="Arial Narrow" w:eastAsia="Times New Roman" w:hAnsi="Arial Narrow"/>
          <w:sz w:val="24"/>
          <w:szCs w:val="24"/>
        </w:rPr>
        <w:t xml:space="preserve"> hours of approved continuing education units in pediatric emergency topics within a 2-year period. </w:t>
      </w:r>
    </w:p>
    <w:p w:rsidR="004D5780" w:rsidRDefault="003756C8" w:rsidP="004D5780">
      <w:pPr>
        <w:pStyle w:val="ListParagraph"/>
        <w:numPr>
          <w:ilvl w:val="1"/>
          <w:numId w:val="7"/>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All full- or part-time physician assistants shall have documentation of a minimum of 16 hours of continuing medical education (AMA Category I) in pediatric emergency topics within a 2-year period. Credit for CME shall be approved by the Accreditation Council on Continuing Medical Education (ACCME), American Osteopathic Association Council on Continuing Medical Education (AOCCME), American Academy of Family Physicians (AAFP) or American Academy of Physicians Assistants (AAPA).  </w:t>
      </w:r>
    </w:p>
    <w:p w:rsidR="003756C8" w:rsidRPr="00783124" w:rsidRDefault="004D5780" w:rsidP="004D5780">
      <w:pPr>
        <w:pStyle w:val="ListParagraph"/>
        <w:numPr>
          <w:ilvl w:val="1"/>
          <w:numId w:val="7"/>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 </w:t>
      </w:r>
      <w:r w:rsidR="00D766DE" w:rsidRPr="00783124">
        <w:rPr>
          <w:rFonts w:ascii="Arial Narrow" w:eastAsia="Times New Roman" w:hAnsi="Arial Narrow"/>
          <w:sz w:val="24"/>
          <w:szCs w:val="24"/>
        </w:rPr>
        <w:t>It is recommended that all nurse practitioners and physician assistants caring for children in the emergency department take part in at least two pediatric mock scenarios annually.</w:t>
      </w:r>
    </w:p>
    <w:p w:rsidR="003756C8" w:rsidRPr="00783124" w:rsidRDefault="00576817" w:rsidP="003756C8">
      <w:pPr>
        <w:spacing w:before="100" w:beforeAutospacing="1" w:after="100" w:afterAutospacing="1" w:line="240" w:lineRule="auto"/>
        <w:ind w:firstLine="720"/>
        <w:rPr>
          <w:rFonts w:ascii="Arial Narrow" w:eastAsia="Times New Roman" w:hAnsi="Arial Narrow"/>
          <w:sz w:val="24"/>
          <w:szCs w:val="24"/>
        </w:rPr>
      </w:pPr>
      <w:r w:rsidRPr="00783124">
        <w:rPr>
          <w:rFonts w:ascii="Arial Narrow" w:eastAsia="Times New Roman" w:hAnsi="Arial Narrow"/>
          <w:sz w:val="24"/>
          <w:szCs w:val="24"/>
        </w:rPr>
        <w:t>Nurses</w:t>
      </w:r>
    </w:p>
    <w:p w:rsidR="003756C8" w:rsidRPr="00783124" w:rsidRDefault="00576817" w:rsidP="00576817">
      <w:pPr>
        <w:numPr>
          <w:ilvl w:val="0"/>
          <w:numId w:val="3"/>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 </w:t>
      </w:r>
      <w:r w:rsidR="003756C8" w:rsidRPr="00783124">
        <w:rPr>
          <w:rFonts w:ascii="Arial Narrow" w:eastAsia="Times New Roman" w:hAnsi="Arial Narrow"/>
          <w:sz w:val="24"/>
          <w:szCs w:val="24"/>
        </w:rPr>
        <w:t xml:space="preserve">At least one registered nurse (RN) on duty each shift who is responsible for the direct care of the child in the emergency department shall successfully complete and maintain current recognition in </w:t>
      </w:r>
      <w:r w:rsidR="00EC0B5E" w:rsidRPr="00783124">
        <w:rPr>
          <w:rFonts w:ascii="Arial Narrow" w:eastAsia="Times New Roman" w:hAnsi="Arial Narrow"/>
          <w:sz w:val="24"/>
          <w:szCs w:val="24"/>
        </w:rPr>
        <w:t xml:space="preserve">the </w:t>
      </w:r>
      <w:r w:rsidR="003756C8" w:rsidRPr="00783124">
        <w:rPr>
          <w:rFonts w:ascii="Arial Narrow" w:eastAsia="Times New Roman" w:hAnsi="Arial Narrow"/>
          <w:sz w:val="24"/>
          <w:szCs w:val="24"/>
        </w:rPr>
        <w:t>AHA-AAP Pediatric Advanced Life Support (PALS) course</w:t>
      </w:r>
      <w:r w:rsidR="00EC0B5E" w:rsidRPr="00783124">
        <w:rPr>
          <w:rFonts w:ascii="Arial Narrow" w:eastAsia="Times New Roman" w:hAnsi="Arial Narrow"/>
          <w:sz w:val="24"/>
          <w:szCs w:val="24"/>
        </w:rPr>
        <w:t xml:space="preserve">.  </w:t>
      </w:r>
      <w:r w:rsidR="003756C8" w:rsidRPr="00783124">
        <w:rPr>
          <w:rFonts w:ascii="Arial Narrow" w:eastAsia="Times New Roman" w:hAnsi="Arial Narrow"/>
          <w:sz w:val="24"/>
          <w:szCs w:val="24"/>
        </w:rPr>
        <w:t xml:space="preserve">All emergency department nurses shall successfully complete and maintain current recognition in the above educational requirements within </w:t>
      </w:r>
      <w:r w:rsidR="00EC0B5E" w:rsidRPr="00783124">
        <w:rPr>
          <w:rFonts w:ascii="Arial Narrow" w:eastAsia="Times New Roman" w:hAnsi="Arial Narrow"/>
          <w:sz w:val="24"/>
          <w:szCs w:val="24"/>
        </w:rPr>
        <w:t>12</w:t>
      </w:r>
      <w:r w:rsidR="003756C8" w:rsidRPr="00783124">
        <w:rPr>
          <w:rFonts w:ascii="Arial Narrow" w:eastAsia="Times New Roman" w:hAnsi="Arial Narrow"/>
          <w:sz w:val="24"/>
          <w:szCs w:val="24"/>
        </w:rPr>
        <w:t xml:space="preserve"> months after employment. </w:t>
      </w:r>
    </w:p>
    <w:p w:rsidR="00EC0B5E" w:rsidRPr="00783124" w:rsidRDefault="00D766DE" w:rsidP="00EC0B5E">
      <w:pPr>
        <w:spacing w:before="100" w:beforeAutospacing="1" w:after="100" w:afterAutospacing="1" w:line="240" w:lineRule="auto"/>
        <w:ind w:left="1845"/>
        <w:rPr>
          <w:rFonts w:ascii="Arial Narrow" w:eastAsia="Times New Roman" w:hAnsi="Arial Narrow"/>
          <w:sz w:val="24"/>
          <w:szCs w:val="24"/>
        </w:rPr>
      </w:pPr>
      <w:r w:rsidRPr="00783124">
        <w:rPr>
          <w:rFonts w:ascii="Arial Narrow" w:eastAsia="Times New Roman" w:hAnsi="Arial Narrow"/>
          <w:sz w:val="24"/>
          <w:szCs w:val="24"/>
        </w:rPr>
        <w:t xml:space="preserve">It is highly recommended that at least one </w:t>
      </w:r>
      <w:r w:rsidR="00EC0B5E" w:rsidRPr="00783124">
        <w:rPr>
          <w:rFonts w:ascii="Arial Narrow" w:eastAsia="Times New Roman" w:hAnsi="Arial Narrow"/>
          <w:sz w:val="24"/>
          <w:szCs w:val="24"/>
        </w:rPr>
        <w:t xml:space="preserve">ED </w:t>
      </w:r>
      <w:r w:rsidRPr="00783124">
        <w:rPr>
          <w:rFonts w:ascii="Arial Narrow" w:eastAsia="Times New Roman" w:hAnsi="Arial Narrow"/>
          <w:sz w:val="24"/>
          <w:szCs w:val="24"/>
        </w:rPr>
        <w:t xml:space="preserve">RN per shift </w:t>
      </w:r>
      <w:r w:rsidR="00EC0B5E" w:rsidRPr="00783124">
        <w:rPr>
          <w:rFonts w:ascii="Arial Narrow" w:eastAsia="Times New Roman" w:hAnsi="Arial Narrow"/>
          <w:sz w:val="24"/>
          <w:szCs w:val="24"/>
        </w:rPr>
        <w:t xml:space="preserve">be certified in the ENA Emergency Nursing Pediatric </w:t>
      </w:r>
      <w:r w:rsidRPr="00783124">
        <w:rPr>
          <w:rFonts w:ascii="Arial Narrow" w:eastAsia="Times New Roman" w:hAnsi="Arial Narrow"/>
          <w:sz w:val="24"/>
          <w:szCs w:val="24"/>
        </w:rPr>
        <w:t>C</w:t>
      </w:r>
      <w:r w:rsidR="00EC0B5E" w:rsidRPr="00783124">
        <w:rPr>
          <w:rFonts w:ascii="Arial Narrow" w:eastAsia="Times New Roman" w:hAnsi="Arial Narrow"/>
          <w:sz w:val="24"/>
          <w:szCs w:val="24"/>
        </w:rPr>
        <w:t xml:space="preserve">ourse </w:t>
      </w:r>
      <w:r w:rsidRPr="00783124">
        <w:rPr>
          <w:rFonts w:ascii="Arial Narrow" w:eastAsia="Times New Roman" w:hAnsi="Arial Narrow"/>
          <w:sz w:val="24"/>
          <w:szCs w:val="24"/>
        </w:rPr>
        <w:t xml:space="preserve">(ENPC) AND the ENA Trauma Nurse Core Curriculum (TNCC) </w:t>
      </w:r>
      <w:r w:rsidR="00EC0B5E" w:rsidRPr="00783124">
        <w:rPr>
          <w:rFonts w:ascii="Arial Narrow" w:eastAsia="Times New Roman" w:hAnsi="Arial Narrow"/>
          <w:sz w:val="24"/>
          <w:szCs w:val="24"/>
        </w:rPr>
        <w:t xml:space="preserve">in addition </w:t>
      </w:r>
      <w:r w:rsidR="001777D8" w:rsidRPr="00783124">
        <w:rPr>
          <w:rFonts w:ascii="Arial Narrow" w:eastAsia="Times New Roman" w:hAnsi="Arial Narrow"/>
          <w:sz w:val="24"/>
          <w:szCs w:val="24"/>
        </w:rPr>
        <w:t>to the aforementioned PALS requirement.</w:t>
      </w:r>
    </w:p>
    <w:p w:rsidR="003756C8" w:rsidRPr="00783124" w:rsidRDefault="00576817" w:rsidP="003756C8">
      <w:pPr>
        <w:spacing w:before="100" w:beforeAutospacing="1" w:after="100" w:afterAutospacing="1" w:line="240" w:lineRule="auto"/>
        <w:ind w:left="720" w:firstLine="720"/>
        <w:rPr>
          <w:rFonts w:ascii="Arial Narrow" w:eastAsia="Times New Roman" w:hAnsi="Arial Narrow"/>
          <w:sz w:val="24"/>
          <w:szCs w:val="24"/>
        </w:rPr>
      </w:pPr>
      <w:r w:rsidRPr="00783124">
        <w:rPr>
          <w:rFonts w:ascii="Arial Narrow" w:eastAsia="Times New Roman" w:hAnsi="Arial Narrow"/>
          <w:sz w:val="24"/>
          <w:szCs w:val="24"/>
        </w:rPr>
        <w:t>2.</w:t>
      </w:r>
      <w:r w:rsidR="003756C8" w:rsidRPr="00783124">
        <w:rPr>
          <w:rFonts w:ascii="Arial Narrow" w:eastAsia="Times New Roman" w:hAnsi="Arial Narrow"/>
          <w:sz w:val="24"/>
          <w:szCs w:val="24"/>
        </w:rPr>
        <w:t xml:space="preserve">         Continuing Education </w:t>
      </w:r>
    </w:p>
    <w:p w:rsidR="003756C8" w:rsidRPr="00783124" w:rsidRDefault="003756C8" w:rsidP="00D766DE">
      <w:pPr>
        <w:numPr>
          <w:ilvl w:val="0"/>
          <w:numId w:val="6"/>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All nurses assigned to the emergency department shall have documentation of a minimum of 8 hours of pediatric emergency/critical care continuing education hours within a 2-year period.  Continuing education may include, but is not limited to, PALS, APLS or ENPC; CEU offerings; case presentations; competency testing; teaching courses related to pediatrics; and/or publications. These continuing education hours can be integrated with other existing continuing education requirements, provided that the content is pediatric specific.  </w:t>
      </w:r>
    </w:p>
    <w:p w:rsidR="00D766DE" w:rsidRPr="00783124" w:rsidRDefault="00D766DE" w:rsidP="00D766DE">
      <w:pPr>
        <w:numPr>
          <w:ilvl w:val="0"/>
          <w:numId w:val="6"/>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lastRenderedPageBreak/>
        <w:t>It is recommended that all staff caring for children in the emergency department take part in at least two pediatric mock scenarios annually.</w:t>
      </w:r>
    </w:p>
    <w:p w:rsidR="003756C8" w:rsidRPr="00783124" w:rsidRDefault="003756C8" w:rsidP="003756C8">
      <w:pPr>
        <w:spacing w:before="100" w:beforeAutospacing="1" w:after="100" w:afterAutospacing="1" w:line="240" w:lineRule="auto"/>
        <w:ind w:left="2160"/>
        <w:rPr>
          <w:rFonts w:ascii="Arial Narrow" w:eastAsia="Times New Roman" w:hAnsi="Arial Narrow"/>
          <w:sz w:val="24"/>
          <w:szCs w:val="24"/>
        </w:rPr>
      </w:pPr>
      <w:r w:rsidRPr="00783124">
        <w:rPr>
          <w:rFonts w:ascii="Arial Narrow" w:eastAsia="Times New Roman" w:hAnsi="Arial Narrow"/>
          <w:sz w:val="24"/>
          <w:szCs w:val="24"/>
        </w:rPr>
        <w:t> </w:t>
      </w:r>
    </w:p>
    <w:p w:rsidR="003756C8" w:rsidRPr="00783124" w:rsidRDefault="00AB0FE9" w:rsidP="004D5780">
      <w:pPr>
        <w:spacing w:before="100" w:beforeAutospacing="1" w:after="100" w:afterAutospacing="1" w:line="240" w:lineRule="auto"/>
        <w:ind w:left="720"/>
        <w:rPr>
          <w:rFonts w:ascii="Arial Narrow" w:eastAsia="Times New Roman" w:hAnsi="Arial Narrow"/>
          <w:sz w:val="24"/>
          <w:szCs w:val="24"/>
        </w:rPr>
      </w:pPr>
      <w:r w:rsidRPr="00783124">
        <w:rPr>
          <w:rFonts w:ascii="Arial Narrow" w:eastAsia="Times New Roman" w:hAnsi="Arial Narrow"/>
          <w:sz w:val="24"/>
          <w:szCs w:val="24"/>
        </w:rPr>
        <w:t xml:space="preserve">Participation in Pediatric Evidence Based Practice, </w:t>
      </w:r>
      <w:r w:rsidR="003756C8" w:rsidRPr="00783124">
        <w:rPr>
          <w:rFonts w:ascii="Arial Narrow" w:eastAsia="Times New Roman" w:hAnsi="Arial Narrow"/>
          <w:sz w:val="24"/>
          <w:szCs w:val="24"/>
        </w:rPr>
        <w:t xml:space="preserve">Quality </w:t>
      </w:r>
      <w:r w:rsidR="00DF290E" w:rsidRPr="00783124">
        <w:rPr>
          <w:rFonts w:ascii="Arial Narrow" w:eastAsia="Times New Roman" w:hAnsi="Arial Narrow"/>
          <w:sz w:val="24"/>
          <w:szCs w:val="24"/>
        </w:rPr>
        <w:t xml:space="preserve">and Performance </w:t>
      </w:r>
      <w:r w:rsidR="003756C8" w:rsidRPr="00783124">
        <w:rPr>
          <w:rFonts w:ascii="Arial Narrow" w:eastAsia="Times New Roman" w:hAnsi="Arial Narrow"/>
          <w:sz w:val="24"/>
          <w:szCs w:val="24"/>
        </w:rPr>
        <w:t>Improvement  </w:t>
      </w:r>
    </w:p>
    <w:p w:rsidR="003756C8" w:rsidRPr="00783124" w:rsidRDefault="003756C8" w:rsidP="00783124">
      <w:pPr>
        <w:pStyle w:val="ListParagraph"/>
        <w:numPr>
          <w:ilvl w:val="0"/>
          <w:numId w:val="9"/>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Multidisciplinary Committee </w:t>
      </w:r>
    </w:p>
    <w:p w:rsidR="003756C8" w:rsidRPr="00783124" w:rsidRDefault="003756C8" w:rsidP="00783124">
      <w:pPr>
        <w:pStyle w:val="ListParagraph"/>
        <w:numPr>
          <w:ilvl w:val="0"/>
          <w:numId w:val="10"/>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Pediatric emergency medica</w:t>
      </w:r>
      <w:r w:rsidR="00DF290E" w:rsidRPr="00783124">
        <w:rPr>
          <w:rFonts w:ascii="Arial Narrow" w:eastAsia="Times New Roman" w:hAnsi="Arial Narrow"/>
          <w:sz w:val="24"/>
          <w:szCs w:val="24"/>
        </w:rPr>
        <w:t>l care shall be included in the</w:t>
      </w:r>
      <w:r w:rsidRPr="00783124">
        <w:rPr>
          <w:rFonts w:ascii="Arial Narrow" w:eastAsia="Times New Roman" w:hAnsi="Arial Narrow"/>
          <w:sz w:val="24"/>
          <w:szCs w:val="24"/>
        </w:rPr>
        <w:t xml:space="preserve"> </w:t>
      </w:r>
      <w:r w:rsidR="00DF290E" w:rsidRPr="00783124">
        <w:rPr>
          <w:rFonts w:ascii="Arial Narrow" w:eastAsia="Times New Roman" w:hAnsi="Arial Narrow"/>
          <w:sz w:val="24"/>
          <w:szCs w:val="24"/>
        </w:rPr>
        <w:t xml:space="preserve">emergency department </w:t>
      </w:r>
      <w:r w:rsidR="00BE51FF" w:rsidRPr="00783124">
        <w:rPr>
          <w:rFonts w:ascii="Arial Narrow" w:eastAsia="Times New Roman" w:hAnsi="Arial Narrow"/>
          <w:sz w:val="24"/>
          <w:szCs w:val="24"/>
        </w:rPr>
        <w:t xml:space="preserve">“Dashboard” </w:t>
      </w:r>
      <w:r w:rsidR="00DF290E" w:rsidRPr="00783124">
        <w:rPr>
          <w:rFonts w:ascii="Arial Narrow" w:eastAsia="Times New Roman" w:hAnsi="Arial Narrow"/>
          <w:sz w:val="24"/>
          <w:szCs w:val="24"/>
        </w:rPr>
        <w:t xml:space="preserve">or </w:t>
      </w:r>
      <w:r w:rsidRPr="00783124">
        <w:rPr>
          <w:rFonts w:ascii="Arial Narrow" w:eastAsia="Times New Roman" w:hAnsi="Arial Narrow"/>
          <w:sz w:val="24"/>
          <w:szCs w:val="24"/>
        </w:rPr>
        <w:t xml:space="preserve">quality improvement (QI) program and reported to the hospital QI committee. </w:t>
      </w:r>
      <w:r w:rsidR="00DF290E" w:rsidRPr="00783124">
        <w:rPr>
          <w:rFonts w:ascii="Arial Narrow" w:eastAsia="Times New Roman" w:hAnsi="Arial Narrow"/>
          <w:sz w:val="24"/>
          <w:szCs w:val="24"/>
        </w:rPr>
        <w:t>EMS representation should be considered as an addition to QI committee.</w:t>
      </w:r>
      <w:r w:rsidRPr="00783124">
        <w:rPr>
          <w:rFonts w:ascii="Arial Narrow" w:eastAsia="Times New Roman" w:hAnsi="Arial Narrow"/>
          <w:sz w:val="24"/>
          <w:szCs w:val="24"/>
        </w:rPr>
        <w:t> </w:t>
      </w:r>
    </w:p>
    <w:p w:rsidR="003756C8" w:rsidRDefault="003756C8" w:rsidP="00783124">
      <w:pPr>
        <w:pStyle w:val="ListParagraph"/>
        <w:numPr>
          <w:ilvl w:val="0"/>
          <w:numId w:val="10"/>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Multidisciplinary continuous quality improvement (CQI) activities shall be established with documented CQI monitors addressing pediatric care within the emergency department, with identified clinical indicators and/or outcomes for care.  These activities shall include children f</w:t>
      </w:r>
      <w:r w:rsidR="00DF290E" w:rsidRPr="00783124">
        <w:rPr>
          <w:rFonts w:ascii="Arial Narrow" w:eastAsia="Times New Roman" w:hAnsi="Arial Narrow"/>
          <w:sz w:val="24"/>
          <w:szCs w:val="24"/>
        </w:rPr>
        <w:t>rom birth up to and including 18</w:t>
      </w:r>
      <w:r w:rsidRPr="00783124">
        <w:rPr>
          <w:rFonts w:ascii="Arial Narrow" w:eastAsia="Times New Roman" w:hAnsi="Arial Narrow"/>
          <w:sz w:val="24"/>
          <w:szCs w:val="24"/>
        </w:rPr>
        <w:t xml:space="preserve"> years of age and</w:t>
      </w:r>
      <w:r w:rsidR="00BE51FF" w:rsidRPr="00783124">
        <w:rPr>
          <w:rFonts w:ascii="Arial Narrow" w:eastAsia="Times New Roman" w:hAnsi="Arial Narrow"/>
          <w:sz w:val="24"/>
          <w:szCs w:val="24"/>
        </w:rPr>
        <w:t xml:space="preserve"> the Pediatric Dashboard shall consist of, but is </w:t>
      </w:r>
      <w:r w:rsidRPr="00783124">
        <w:rPr>
          <w:rFonts w:ascii="Arial Narrow" w:eastAsia="Times New Roman" w:hAnsi="Arial Narrow"/>
          <w:sz w:val="24"/>
          <w:szCs w:val="24"/>
        </w:rPr>
        <w:t xml:space="preserve">not limited to, </w:t>
      </w:r>
      <w:r w:rsidR="00BE51FF" w:rsidRPr="00783124">
        <w:rPr>
          <w:rFonts w:ascii="Arial Narrow" w:eastAsia="Times New Roman" w:hAnsi="Arial Narrow"/>
          <w:sz w:val="24"/>
          <w:szCs w:val="24"/>
        </w:rPr>
        <w:t xml:space="preserve">the review and tracing of </w:t>
      </w:r>
      <w:r w:rsidRPr="00783124">
        <w:rPr>
          <w:rFonts w:ascii="Arial Narrow" w:eastAsia="Times New Roman" w:hAnsi="Arial Narrow"/>
          <w:sz w:val="24"/>
          <w:szCs w:val="24"/>
        </w:rPr>
        <w:t xml:space="preserve">all pediatric emergency department deaths, resuscitations, </w:t>
      </w:r>
      <w:r w:rsidR="008F6561" w:rsidRPr="00783124">
        <w:rPr>
          <w:rFonts w:ascii="Arial Narrow" w:eastAsia="Times New Roman" w:hAnsi="Arial Narrow"/>
          <w:sz w:val="24"/>
          <w:szCs w:val="24"/>
        </w:rPr>
        <w:t xml:space="preserve">child abuse and neglect cases </w:t>
      </w:r>
      <w:r w:rsidRPr="00783124">
        <w:rPr>
          <w:rFonts w:ascii="Arial Narrow" w:eastAsia="Times New Roman" w:hAnsi="Arial Narrow"/>
          <w:sz w:val="24"/>
          <w:szCs w:val="24"/>
        </w:rPr>
        <w:t xml:space="preserve">and </w:t>
      </w:r>
      <w:proofErr w:type="spellStart"/>
      <w:r w:rsidRPr="00783124">
        <w:rPr>
          <w:rFonts w:ascii="Arial Narrow" w:eastAsia="Times New Roman" w:hAnsi="Arial Narrow"/>
          <w:sz w:val="24"/>
          <w:szCs w:val="24"/>
        </w:rPr>
        <w:t>interfacility</w:t>
      </w:r>
      <w:proofErr w:type="spellEnd"/>
      <w:r w:rsidRPr="00783124">
        <w:rPr>
          <w:rFonts w:ascii="Arial Narrow" w:eastAsia="Times New Roman" w:hAnsi="Arial Narrow"/>
          <w:sz w:val="24"/>
          <w:szCs w:val="24"/>
        </w:rPr>
        <w:t xml:space="preserve"> </w:t>
      </w:r>
      <w:r w:rsidR="00BE51FF" w:rsidRPr="00783124">
        <w:rPr>
          <w:rFonts w:ascii="Arial Narrow" w:eastAsia="Times New Roman" w:hAnsi="Arial Narrow"/>
          <w:sz w:val="24"/>
          <w:szCs w:val="24"/>
        </w:rPr>
        <w:t xml:space="preserve">(outbound or incoming) </w:t>
      </w:r>
      <w:r w:rsidRPr="00783124">
        <w:rPr>
          <w:rFonts w:ascii="Arial Narrow" w:eastAsia="Times New Roman" w:hAnsi="Arial Narrow"/>
          <w:sz w:val="24"/>
          <w:szCs w:val="24"/>
        </w:rPr>
        <w:t xml:space="preserve">transfers. </w:t>
      </w:r>
    </w:p>
    <w:p w:rsidR="00783124" w:rsidRPr="00783124" w:rsidRDefault="00783124" w:rsidP="00783124">
      <w:pPr>
        <w:pStyle w:val="ListParagraph"/>
        <w:numPr>
          <w:ilvl w:val="0"/>
          <w:numId w:val="10"/>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Multidisciplinary activities focused on the development of evidence based practice (EBP) shall be developed with collaboration between community hospitals, EMS agencies and academic medical centers.  A steering committee with representatives from each organization shall oversee the group’s activities and is responsible for identifying, trending and reporting EBP recommendations and guidelines.  </w:t>
      </w:r>
    </w:p>
    <w:p w:rsidR="00783124" w:rsidRPr="00783124" w:rsidRDefault="00783124" w:rsidP="00783124">
      <w:pPr>
        <w:numPr>
          <w:ilvl w:val="0"/>
          <w:numId w:val="10"/>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All nursing, mid-level and physician staff shall participate in no fewer than two mock pediatric scenarios annually.  Scenarios ideally should be based upon real cases seen at the facility, and can be developed in conjunction with sister facilities identified as delivering higher or lower levels of care.  </w:t>
      </w:r>
    </w:p>
    <w:p w:rsidR="003756C8" w:rsidRPr="00783124" w:rsidRDefault="003756C8" w:rsidP="00783124">
      <w:pPr>
        <w:pStyle w:val="ListParagraph"/>
        <w:numPr>
          <w:ilvl w:val="0"/>
          <w:numId w:val="9"/>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Pediatric </w:t>
      </w:r>
      <w:r w:rsidR="00AB0FE9" w:rsidRPr="00783124">
        <w:rPr>
          <w:rFonts w:ascii="Arial Narrow" w:eastAsia="Times New Roman" w:hAnsi="Arial Narrow"/>
          <w:sz w:val="24"/>
          <w:szCs w:val="24"/>
        </w:rPr>
        <w:t>Evidence Based Practice/</w:t>
      </w:r>
      <w:r w:rsidRPr="00783124">
        <w:rPr>
          <w:rFonts w:ascii="Arial Narrow" w:eastAsia="Times New Roman" w:hAnsi="Arial Narrow"/>
          <w:sz w:val="24"/>
          <w:szCs w:val="24"/>
        </w:rPr>
        <w:t xml:space="preserve">CQI Liaison </w:t>
      </w:r>
    </w:p>
    <w:p w:rsidR="003756C8" w:rsidRPr="00783124" w:rsidRDefault="003756C8" w:rsidP="003756C8">
      <w:pPr>
        <w:spacing w:before="100" w:beforeAutospacing="1" w:after="100" w:afterAutospacing="1" w:line="240" w:lineRule="auto"/>
        <w:ind w:left="2160"/>
        <w:rPr>
          <w:rFonts w:ascii="Arial Narrow" w:eastAsia="Times New Roman" w:hAnsi="Arial Narrow"/>
          <w:sz w:val="24"/>
          <w:szCs w:val="24"/>
        </w:rPr>
      </w:pPr>
      <w:r w:rsidRPr="00783124">
        <w:rPr>
          <w:rFonts w:ascii="Arial Narrow" w:eastAsia="Times New Roman" w:hAnsi="Arial Narrow"/>
          <w:sz w:val="24"/>
          <w:szCs w:val="24"/>
        </w:rPr>
        <w:t xml:space="preserve">A member of the professional staff who has ongoing involvement in the care of pediatric patients shall be designated and supported by the hospital as the pediatric </w:t>
      </w:r>
      <w:r w:rsidR="00647EE3" w:rsidRPr="00783124">
        <w:rPr>
          <w:rFonts w:ascii="Arial Narrow" w:eastAsia="Times New Roman" w:hAnsi="Arial Narrow"/>
          <w:sz w:val="24"/>
          <w:szCs w:val="24"/>
        </w:rPr>
        <w:t xml:space="preserve">CQI </w:t>
      </w:r>
      <w:r w:rsidRPr="00783124">
        <w:rPr>
          <w:rFonts w:ascii="Arial Narrow" w:eastAsia="Times New Roman" w:hAnsi="Arial Narrow"/>
          <w:sz w:val="24"/>
          <w:szCs w:val="24"/>
        </w:rPr>
        <w:t>liaison.  This individual may be employed in an area other than the emergency department and shall have a minimum of 2 years of pediatric critical care or emergency department experience.  The responsibilities of the pediatric liaison shall include:  </w:t>
      </w:r>
    </w:p>
    <w:p w:rsidR="003756C8" w:rsidRPr="00783124" w:rsidRDefault="003756C8" w:rsidP="00783124">
      <w:pPr>
        <w:pStyle w:val="ListParagraph"/>
        <w:numPr>
          <w:ilvl w:val="0"/>
          <w:numId w:val="13"/>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 xml:space="preserve">Working in conjunction with the ED nurse </w:t>
      </w:r>
      <w:r w:rsidR="00D766DE" w:rsidRPr="00783124">
        <w:rPr>
          <w:rFonts w:ascii="Arial Narrow" w:eastAsia="Times New Roman" w:hAnsi="Arial Narrow"/>
          <w:sz w:val="24"/>
          <w:szCs w:val="24"/>
        </w:rPr>
        <w:t xml:space="preserve">pediatric care coordinator </w:t>
      </w:r>
      <w:r w:rsidRPr="00783124">
        <w:rPr>
          <w:rFonts w:ascii="Arial Narrow" w:eastAsia="Times New Roman" w:hAnsi="Arial Narrow"/>
          <w:sz w:val="24"/>
          <w:szCs w:val="24"/>
        </w:rPr>
        <w:t xml:space="preserve">and ED </w:t>
      </w:r>
      <w:r w:rsidR="00D766DE" w:rsidRPr="00783124">
        <w:rPr>
          <w:rFonts w:ascii="Arial Narrow" w:eastAsia="Times New Roman" w:hAnsi="Arial Narrow"/>
          <w:sz w:val="24"/>
          <w:szCs w:val="24"/>
        </w:rPr>
        <w:t>physician pediatric care coordinator</w:t>
      </w:r>
      <w:r w:rsidRPr="00783124">
        <w:rPr>
          <w:rFonts w:ascii="Arial Narrow" w:eastAsia="Times New Roman" w:hAnsi="Arial Narrow"/>
          <w:sz w:val="24"/>
          <w:szCs w:val="24"/>
        </w:rPr>
        <w:t xml:space="preserve"> to ensure compliance with and documentation of the pediatric continuing education of all emergency department staff. </w:t>
      </w:r>
    </w:p>
    <w:p w:rsidR="003756C8" w:rsidRPr="00783124" w:rsidRDefault="003756C8" w:rsidP="00783124">
      <w:pPr>
        <w:pStyle w:val="ListParagraph"/>
        <w:numPr>
          <w:ilvl w:val="0"/>
          <w:numId w:val="13"/>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lastRenderedPageBreak/>
        <w:t>Maintaining a data summary and working in conjunction with the multidisciplinary CQI committee to coordinate criteria-based review and follow</w:t>
      </w:r>
      <w:r w:rsidR="00DF290E" w:rsidRPr="00783124">
        <w:rPr>
          <w:rFonts w:ascii="Arial Narrow" w:eastAsia="Times New Roman" w:hAnsi="Arial Narrow"/>
          <w:sz w:val="24"/>
          <w:szCs w:val="24"/>
        </w:rPr>
        <w:t>-</w:t>
      </w:r>
      <w:r w:rsidRPr="00783124">
        <w:rPr>
          <w:rFonts w:ascii="Arial Narrow" w:eastAsia="Times New Roman" w:hAnsi="Arial Narrow"/>
          <w:sz w:val="24"/>
          <w:szCs w:val="24"/>
        </w:rPr>
        <w:t xml:space="preserve">up of sample pediatric emergency department visits. </w:t>
      </w:r>
    </w:p>
    <w:p w:rsidR="003756C8" w:rsidRPr="00783124" w:rsidRDefault="003756C8" w:rsidP="00783124">
      <w:pPr>
        <w:pStyle w:val="ListParagraph"/>
        <w:numPr>
          <w:ilvl w:val="0"/>
          <w:numId w:val="13"/>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Coordinating a review of pre-hospital provider transported pediatric cases and providing feedback t</w:t>
      </w:r>
      <w:r w:rsidR="00DF290E" w:rsidRPr="00783124">
        <w:rPr>
          <w:rFonts w:ascii="Arial Narrow" w:eastAsia="Times New Roman" w:hAnsi="Arial Narrow"/>
          <w:sz w:val="24"/>
          <w:szCs w:val="24"/>
        </w:rPr>
        <w:t>o the EMS System Coordinator</w:t>
      </w:r>
      <w:r w:rsidRPr="00783124">
        <w:rPr>
          <w:rFonts w:ascii="Arial Narrow" w:eastAsia="Times New Roman" w:hAnsi="Arial Narrow"/>
          <w:sz w:val="24"/>
          <w:szCs w:val="24"/>
        </w:rPr>
        <w:t xml:space="preserve">. </w:t>
      </w:r>
    </w:p>
    <w:p w:rsidR="003756C8" w:rsidRPr="00783124" w:rsidRDefault="003756C8" w:rsidP="00783124">
      <w:pPr>
        <w:pStyle w:val="ListParagraph"/>
        <w:numPr>
          <w:ilvl w:val="0"/>
          <w:numId w:val="13"/>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Preparing a written CQI report</w:t>
      </w:r>
      <w:r w:rsidR="00877F3E" w:rsidRPr="00783124">
        <w:rPr>
          <w:rFonts w:ascii="Arial Narrow" w:eastAsia="Times New Roman" w:hAnsi="Arial Narrow"/>
          <w:sz w:val="24"/>
          <w:szCs w:val="24"/>
        </w:rPr>
        <w:t xml:space="preserve"> which is shared with HCA Corporate on request</w:t>
      </w:r>
      <w:r w:rsidR="00DF290E" w:rsidRPr="00783124">
        <w:rPr>
          <w:rFonts w:ascii="Arial Narrow" w:eastAsia="Times New Roman" w:hAnsi="Arial Narrow"/>
          <w:sz w:val="24"/>
          <w:szCs w:val="24"/>
        </w:rPr>
        <w:t xml:space="preserve">.  </w:t>
      </w:r>
    </w:p>
    <w:p w:rsidR="00AB0FE9" w:rsidRPr="00783124" w:rsidRDefault="00AB0FE9" w:rsidP="00783124">
      <w:pPr>
        <w:pStyle w:val="ListParagraph"/>
        <w:numPr>
          <w:ilvl w:val="0"/>
          <w:numId w:val="13"/>
        </w:numPr>
        <w:spacing w:before="100" w:beforeAutospacing="1" w:after="100" w:afterAutospacing="1" w:line="240" w:lineRule="auto"/>
        <w:rPr>
          <w:rFonts w:ascii="Arial Narrow" w:eastAsia="Times New Roman" w:hAnsi="Arial Narrow"/>
          <w:sz w:val="24"/>
          <w:szCs w:val="24"/>
        </w:rPr>
      </w:pPr>
      <w:r w:rsidRPr="00783124">
        <w:rPr>
          <w:rFonts w:ascii="Arial Narrow" w:eastAsia="Times New Roman" w:hAnsi="Arial Narrow"/>
          <w:sz w:val="24"/>
          <w:szCs w:val="24"/>
        </w:rPr>
        <w:t>Facilitating and/or participating in the multidisciplinary Regional Pediatric Evidenced Based Practice Group.</w:t>
      </w:r>
    </w:p>
    <w:p w:rsidR="003756C8" w:rsidRPr="00783124" w:rsidRDefault="003756C8" w:rsidP="003756C8">
      <w:pPr>
        <w:spacing w:before="100" w:beforeAutospacing="1" w:after="100" w:afterAutospacing="1" w:line="240" w:lineRule="auto"/>
        <w:ind w:left="2880" w:hanging="720"/>
        <w:rPr>
          <w:rFonts w:ascii="Arial Narrow" w:eastAsia="Times New Roman" w:hAnsi="Arial Narrow"/>
          <w:sz w:val="24"/>
          <w:szCs w:val="24"/>
        </w:rPr>
      </w:pPr>
      <w:r w:rsidRPr="00783124">
        <w:rPr>
          <w:rFonts w:ascii="Arial Narrow" w:eastAsia="Times New Roman" w:hAnsi="Arial Narrow"/>
          <w:sz w:val="24"/>
          <w:szCs w:val="24"/>
        </w:rPr>
        <w:t> </w:t>
      </w:r>
    </w:p>
    <w:p w:rsidR="00DA3211" w:rsidRPr="00783124" w:rsidRDefault="003756C8" w:rsidP="009513E4">
      <w:pPr>
        <w:autoSpaceDE w:val="0"/>
        <w:autoSpaceDN w:val="0"/>
        <w:adjustRightInd w:val="0"/>
        <w:spacing w:after="0" w:line="240" w:lineRule="auto"/>
        <w:rPr>
          <w:rFonts w:ascii="Arial Narrow" w:hAnsi="Arial Narrow"/>
          <w:bCs/>
          <w:sz w:val="24"/>
          <w:szCs w:val="24"/>
        </w:rPr>
      </w:pPr>
      <w:r w:rsidRPr="00783124">
        <w:rPr>
          <w:rFonts w:ascii="Arial Narrow" w:eastAsia="Times New Roman" w:hAnsi="Arial Narrow"/>
          <w:sz w:val="24"/>
          <w:szCs w:val="24"/>
        </w:rPr>
        <w:t> </w:t>
      </w:r>
      <w:r w:rsidR="009513E4" w:rsidRPr="00783124">
        <w:rPr>
          <w:rFonts w:ascii="Arial Narrow" w:eastAsia="Times New Roman" w:hAnsi="Arial Narrow"/>
          <w:sz w:val="24"/>
          <w:szCs w:val="24"/>
        </w:rPr>
        <w:t xml:space="preserve">Adapted from: AAP Clinical Report </w:t>
      </w:r>
      <w:r w:rsidR="009513E4" w:rsidRPr="00783124">
        <w:rPr>
          <w:rFonts w:ascii="Arial Narrow" w:hAnsi="Arial Narrow"/>
          <w:bCs/>
          <w:sz w:val="24"/>
          <w:szCs w:val="24"/>
        </w:rPr>
        <w:t>Facilities and Equipment for the Care of Pediatric Patients in a Community Hospital, May 2003</w:t>
      </w:r>
    </w:p>
    <w:sectPr w:rsidR="00DA3211" w:rsidRPr="00783124" w:rsidSect="00FE5E5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2F" w:rsidRDefault="0012592F" w:rsidP="00783124">
      <w:pPr>
        <w:spacing w:after="0" w:line="240" w:lineRule="auto"/>
      </w:pPr>
      <w:r>
        <w:separator/>
      </w:r>
    </w:p>
  </w:endnote>
  <w:endnote w:type="continuationSeparator" w:id="0">
    <w:p w:rsidR="0012592F" w:rsidRDefault="0012592F" w:rsidP="0078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24" w:rsidRPr="00783124" w:rsidRDefault="00783124">
    <w:pPr>
      <w:pStyle w:val="Footer"/>
      <w:pBdr>
        <w:top w:val="thinThickSmallGap" w:sz="24" w:space="1" w:color="622423" w:themeColor="accent2" w:themeShade="7F"/>
      </w:pBdr>
      <w:rPr>
        <w:rFonts w:ascii="Arial" w:hAnsi="Arial" w:cs="Arial"/>
        <w:sz w:val="20"/>
        <w:szCs w:val="20"/>
      </w:rPr>
    </w:pPr>
    <w:r>
      <w:rPr>
        <w:rFonts w:ascii="Arial" w:hAnsi="Arial" w:cs="Arial"/>
        <w:b/>
        <w:sz w:val="20"/>
        <w:szCs w:val="20"/>
      </w:rPr>
      <w:t xml:space="preserve">HCA – </w:t>
    </w:r>
    <w:r>
      <w:rPr>
        <w:rFonts w:ascii="Arial" w:hAnsi="Arial" w:cs="Arial"/>
        <w:sz w:val="20"/>
        <w:szCs w:val="20"/>
      </w:rPr>
      <w:t>Hospital Corporation of America</w:t>
    </w:r>
    <w:r w:rsidRPr="00783124">
      <w:rPr>
        <w:rFonts w:ascii="Arial" w:hAnsi="Arial" w:cs="Arial"/>
        <w:sz w:val="20"/>
        <w:szCs w:val="20"/>
      </w:rPr>
      <w:ptab w:relativeTo="margin" w:alignment="right" w:leader="none"/>
    </w:r>
    <w:r w:rsidRPr="00783124">
      <w:rPr>
        <w:rFonts w:ascii="Arial" w:hAnsi="Arial" w:cs="Arial"/>
        <w:sz w:val="20"/>
        <w:szCs w:val="20"/>
      </w:rPr>
      <w:t xml:space="preserve">Page </w:t>
    </w:r>
    <w:r w:rsidR="009D4E77" w:rsidRPr="00783124">
      <w:rPr>
        <w:rFonts w:ascii="Arial" w:hAnsi="Arial" w:cs="Arial"/>
        <w:sz w:val="20"/>
        <w:szCs w:val="20"/>
      </w:rPr>
      <w:fldChar w:fldCharType="begin"/>
    </w:r>
    <w:r w:rsidRPr="00783124">
      <w:rPr>
        <w:rFonts w:ascii="Arial" w:hAnsi="Arial" w:cs="Arial"/>
        <w:sz w:val="20"/>
        <w:szCs w:val="20"/>
      </w:rPr>
      <w:instrText xml:space="preserve"> PAGE   \* MERGEFORMAT </w:instrText>
    </w:r>
    <w:r w:rsidR="009D4E77" w:rsidRPr="00783124">
      <w:rPr>
        <w:rFonts w:ascii="Arial" w:hAnsi="Arial" w:cs="Arial"/>
        <w:sz w:val="20"/>
        <w:szCs w:val="20"/>
      </w:rPr>
      <w:fldChar w:fldCharType="separate"/>
    </w:r>
    <w:r w:rsidR="00FE5E57">
      <w:rPr>
        <w:rFonts w:ascii="Arial" w:hAnsi="Arial" w:cs="Arial"/>
        <w:noProof/>
        <w:sz w:val="20"/>
        <w:szCs w:val="20"/>
      </w:rPr>
      <w:t>2</w:t>
    </w:r>
    <w:r w:rsidR="009D4E77" w:rsidRPr="00783124">
      <w:rPr>
        <w:rFonts w:ascii="Arial" w:hAnsi="Arial" w:cs="Arial"/>
        <w:sz w:val="20"/>
        <w:szCs w:val="20"/>
      </w:rPr>
      <w:fldChar w:fldCharType="end"/>
    </w:r>
  </w:p>
  <w:p w:rsidR="00783124" w:rsidRDefault="007831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2F" w:rsidRDefault="0012592F" w:rsidP="00783124">
      <w:pPr>
        <w:spacing w:after="0" w:line="240" w:lineRule="auto"/>
      </w:pPr>
      <w:r>
        <w:separator/>
      </w:r>
    </w:p>
  </w:footnote>
  <w:footnote w:type="continuationSeparator" w:id="0">
    <w:p w:rsidR="0012592F" w:rsidRDefault="0012592F" w:rsidP="007831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57" w:rsidRDefault="00FE5E57" w:rsidP="00FE5E57">
    <w:pPr>
      <w:pStyle w:val="Header"/>
      <w:tabs>
        <w:tab w:val="clear" w:pos="4680"/>
        <w:tab w:val="clear" w:pos="9360"/>
        <w:tab w:val="left" w:pos="5620"/>
      </w:tabs>
    </w:pPr>
    <w:r>
      <w:rPr>
        <w:noProof/>
      </w:rPr>
      <w:drawing>
        <wp:anchor distT="0" distB="0" distL="114300" distR="114300" simplePos="0" relativeHeight="251660288" behindDoc="1" locked="0" layoutInCell="1" allowOverlap="1" wp14:anchorId="40C74B3A" wp14:editId="389DC171">
          <wp:simplePos x="0" y="0"/>
          <wp:positionH relativeFrom="column">
            <wp:align>center</wp:align>
          </wp:positionH>
          <wp:positionV relativeFrom="paragraph">
            <wp:posOffset>-228600</wp:posOffset>
          </wp:positionV>
          <wp:extent cx="7339584" cy="18257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Train_Quality.gif"/>
                  <pic:cNvPicPr/>
                </pic:nvPicPr>
                <pic:blipFill>
                  <a:blip r:embed="rId1">
                    <a:extLst>
                      <a:ext uri="{28A0092B-C50C-407E-A947-70E740481C1C}">
                        <a14:useLocalDpi xmlns:a14="http://schemas.microsoft.com/office/drawing/2010/main" val="0"/>
                      </a:ext>
                    </a:extLst>
                  </a:blip>
                  <a:stretch>
                    <a:fillRect/>
                  </a:stretch>
                </pic:blipFill>
                <pic:spPr>
                  <a:xfrm>
                    <a:off x="0" y="0"/>
                    <a:ext cx="7339584" cy="182575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593B"/>
    <w:multiLevelType w:val="hybridMultilevel"/>
    <w:tmpl w:val="D13ECC40"/>
    <w:lvl w:ilvl="0" w:tplc="04090019">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
    <w:nsid w:val="268E44E4"/>
    <w:multiLevelType w:val="hybridMultilevel"/>
    <w:tmpl w:val="D34A4DE8"/>
    <w:lvl w:ilvl="0" w:tplc="CADA8BF6">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nsid w:val="2E551FB8"/>
    <w:multiLevelType w:val="hybridMultilevel"/>
    <w:tmpl w:val="3C0E436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D8C5933"/>
    <w:multiLevelType w:val="hybridMultilevel"/>
    <w:tmpl w:val="75A0DCE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3085576"/>
    <w:multiLevelType w:val="hybridMultilevel"/>
    <w:tmpl w:val="3336F628"/>
    <w:lvl w:ilvl="0" w:tplc="04090019">
      <w:start w:val="1"/>
      <w:numFmt w:val="lowerLetter"/>
      <w:lvlText w:val="%1."/>
      <w:lvlJc w:val="left"/>
      <w:pPr>
        <w:ind w:left="2880" w:hanging="360"/>
      </w:pPr>
    </w:lvl>
    <w:lvl w:ilvl="1" w:tplc="E1C62510">
      <w:start w:val="1"/>
      <w:numFmt w:val="decimal"/>
      <w:lvlText w:val="%2)"/>
      <w:lvlJc w:val="left"/>
      <w:pPr>
        <w:ind w:left="3900" w:hanging="6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E782A40"/>
    <w:multiLevelType w:val="hybridMultilevel"/>
    <w:tmpl w:val="FD9AA6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16B2DB7"/>
    <w:multiLevelType w:val="hybridMultilevel"/>
    <w:tmpl w:val="BB4E149A"/>
    <w:lvl w:ilvl="0" w:tplc="7ECCBC9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39554ED"/>
    <w:multiLevelType w:val="hybridMultilevel"/>
    <w:tmpl w:val="E624888A"/>
    <w:lvl w:ilvl="0" w:tplc="A4FCDFA0">
      <w:start w:val="3"/>
      <w:numFmt w:val="upperLetter"/>
      <w:lvlText w:val="%1)"/>
      <w:lvlJc w:val="left"/>
      <w:pPr>
        <w:ind w:left="252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8">
    <w:nsid w:val="57193263"/>
    <w:multiLevelType w:val="hybridMultilevel"/>
    <w:tmpl w:val="CB6ED50C"/>
    <w:lvl w:ilvl="0" w:tplc="0409000F">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26F050C"/>
    <w:multiLevelType w:val="hybridMultilevel"/>
    <w:tmpl w:val="824041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8178DF"/>
    <w:multiLevelType w:val="hybridMultilevel"/>
    <w:tmpl w:val="8E2C99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6637CB3"/>
    <w:multiLevelType w:val="hybridMultilevel"/>
    <w:tmpl w:val="4E348158"/>
    <w:lvl w:ilvl="0" w:tplc="BF849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7652594"/>
    <w:multiLevelType w:val="hybridMultilevel"/>
    <w:tmpl w:val="C5B8B1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B6461EE2">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EC05875"/>
    <w:multiLevelType w:val="hybridMultilevel"/>
    <w:tmpl w:val="8AEC00C2"/>
    <w:lvl w:ilvl="0" w:tplc="F1D2C3AE">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1"/>
  </w:num>
  <w:num w:numId="3">
    <w:abstractNumId w:val="1"/>
  </w:num>
  <w:num w:numId="4">
    <w:abstractNumId w:val="6"/>
  </w:num>
  <w:num w:numId="5">
    <w:abstractNumId w:val="7"/>
  </w:num>
  <w:num w:numId="6">
    <w:abstractNumId w:val="4"/>
  </w:num>
  <w:num w:numId="7">
    <w:abstractNumId w:val="9"/>
  </w:num>
  <w:num w:numId="8">
    <w:abstractNumId w:val="10"/>
  </w:num>
  <w:num w:numId="9">
    <w:abstractNumId w:val="12"/>
  </w:num>
  <w:num w:numId="10">
    <w:abstractNumId w:val="13"/>
  </w:num>
  <w:num w:numId="11">
    <w:abstractNumId w:val="2"/>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C8"/>
    <w:rsid w:val="000350D4"/>
    <w:rsid w:val="00075B9B"/>
    <w:rsid w:val="0012592F"/>
    <w:rsid w:val="001777D8"/>
    <w:rsid w:val="001F5CE6"/>
    <w:rsid w:val="00271655"/>
    <w:rsid w:val="00337A0F"/>
    <w:rsid w:val="003756C8"/>
    <w:rsid w:val="004D34D1"/>
    <w:rsid w:val="004D5780"/>
    <w:rsid w:val="00576817"/>
    <w:rsid w:val="00647EE3"/>
    <w:rsid w:val="0068297D"/>
    <w:rsid w:val="007323D0"/>
    <w:rsid w:val="00783124"/>
    <w:rsid w:val="007963B2"/>
    <w:rsid w:val="00877F3E"/>
    <w:rsid w:val="008F6561"/>
    <w:rsid w:val="009513E4"/>
    <w:rsid w:val="009D4E77"/>
    <w:rsid w:val="00A41FC4"/>
    <w:rsid w:val="00A74C26"/>
    <w:rsid w:val="00AA22B7"/>
    <w:rsid w:val="00AB0FE9"/>
    <w:rsid w:val="00B05C46"/>
    <w:rsid w:val="00B4256B"/>
    <w:rsid w:val="00BB7991"/>
    <w:rsid w:val="00BE51FF"/>
    <w:rsid w:val="00D46153"/>
    <w:rsid w:val="00D766DE"/>
    <w:rsid w:val="00DA3211"/>
    <w:rsid w:val="00DB59BD"/>
    <w:rsid w:val="00DF290E"/>
    <w:rsid w:val="00E14A0E"/>
    <w:rsid w:val="00E8499D"/>
    <w:rsid w:val="00EA66F8"/>
    <w:rsid w:val="00EC0B5E"/>
    <w:rsid w:val="00FA35F8"/>
    <w:rsid w:val="00FE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sourcenote"/>
    <w:basedOn w:val="Normal"/>
    <w:rsid w:val="003756C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83124"/>
    <w:pPr>
      <w:ind w:left="720"/>
      <w:contextualSpacing/>
    </w:pPr>
  </w:style>
  <w:style w:type="paragraph" w:styleId="Header">
    <w:name w:val="header"/>
    <w:basedOn w:val="Normal"/>
    <w:link w:val="HeaderChar"/>
    <w:uiPriority w:val="99"/>
    <w:unhideWhenUsed/>
    <w:rsid w:val="00783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24"/>
    <w:rPr>
      <w:sz w:val="22"/>
      <w:szCs w:val="22"/>
    </w:rPr>
  </w:style>
  <w:style w:type="paragraph" w:styleId="Footer">
    <w:name w:val="footer"/>
    <w:basedOn w:val="Normal"/>
    <w:link w:val="FooterChar"/>
    <w:uiPriority w:val="99"/>
    <w:unhideWhenUsed/>
    <w:rsid w:val="00783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24"/>
    <w:rPr>
      <w:sz w:val="22"/>
      <w:szCs w:val="22"/>
    </w:rPr>
  </w:style>
  <w:style w:type="paragraph" w:styleId="BalloonText">
    <w:name w:val="Balloon Text"/>
    <w:basedOn w:val="Normal"/>
    <w:link w:val="BalloonTextChar"/>
    <w:uiPriority w:val="99"/>
    <w:semiHidden/>
    <w:unhideWhenUsed/>
    <w:rsid w:val="0078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2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sourcenote"/>
    <w:basedOn w:val="Normal"/>
    <w:rsid w:val="003756C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83124"/>
    <w:pPr>
      <w:ind w:left="720"/>
      <w:contextualSpacing/>
    </w:pPr>
  </w:style>
  <w:style w:type="paragraph" w:styleId="Header">
    <w:name w:val="header"/>
    <w:basedOn w:val="Normal"/>
    <w:link w:val="HeaderChar"/>
    <w:uiPriority w:val="99"/>
    <w:unhideWhenUsed/>
    <w:rsid w:val="00783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24"/>
    <w:rPr>
      <w:sz w:val="22"/>
      <w:szCs w:val="22"/>
    </w:rPr>
  </w:style>
  <w:style w:type="paragraph" w:styleId="Footer">
    <w:name w:val="footer"/>
    <w:basedOn w:val="Normal"/>
    <w:link w:val="FooterChar"/>
    <w:uiPriority w:val="99"/>
    <w:unhideWhenUsed/>
    <w:rsid w:val="00783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24"/>
    <w:rPr>
      <w:sz w:val="22"/>
      <w:szCs w:val="22"/>
    </w:rPr>
  </w:style>
  <w:style w:type="paragraph" w:styleId="BalloonText">
    <w:name w:val="Balloon Text"/>
    <w:basedOn w:val="Normal"/>
    <w:link w:val="BalloonTextChar"/>
    <w:uiPriority w:val="99"/>
    <w:semiHidden/>
    <w:unhideWhenUsed/>
    <w:rsid w:val="0078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1177</Words>
  <Characters>6710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Cadwell</dc:creator>
  <cp:keywords/>
  <cp:lastModifiedBy>Microsoft Office User</cp:lastModifiedBy>
  <cp:revision>2</cp:revision>
  <cp:lastPrinted>2009-12-29T16:05:00Z</cp:lastPrinted>
  <dcterms:created xsi:type="dcterms:W3CDTF">2013-04-04T15:33:00Z</dcterms:created>
  <dcterms:modified xsi:type="dcterms:W3CDTF">2013-04-04T15:33:00Z</dcterms:modified>
</cp:coreProperties>
</file>