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6663" w14:textId="77777777" w:rsidR="00350CE9" w:rsidRDefault="00350CE9" w:rsidP="00350CE9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bookmarkStart w:id="0" w:name="_GoBack"/>
      <w:bookmarkEnd w:id="0"/>
      <w:r w:rsidRPr="00350CE9">
        <w:rPr>
          <w:rFonts w:ascii="Times New Roman" w:eastAsia="Times New Roman" w:hAnsi="Times New Roman" w:cs="Times New Roman"/>
          <w:b/>
          <w:noProof/>
          <w:sz w:val="32"/>
          <w:szCs w:val="24"/>
          <w:lang w:val="en-US"/>
        </w:rPr>
        <w:drawing>
          <wp:inline distT="0" distB="0" distL="0" distR="0" wp14:anchorId="2F73B9FC" wp14:editId="6C1D6EC7">
            <wp:extent cx="4670433" cy="1844482"/>
            <wp:effectExtent l="0" t="0" r="0" b="0"/>
            <wp:docPr id="1" name="Picture 1" descr="Q:\Children's Health Alliance\EMSC\HRSA\PECC Supplemental Grant\Learning Collaborative Logo\300dpi\png\PE_1807077_Logo_Final_LC_rgb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hildren's Health Alliance\EMSC\HRSA\PECC Supplemental Grant\Learning Collaborative Logo\300dpi\png\PE_1807077_Logo_Final_LC_rgb_300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16" cy="185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9043" w14:textId="0D9DB38B" w:rsidR="003A7B93" w:rsidRPr="00350CE9" w:rsidRDefault="003A7B93" w:rsidP="00350CE9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Pediatric Emergency Care Coordinator (</w:t>
      </w:r>
      <w:r w:rsidR="00F97784" w:rsidRPr="00350CE9">
        <w:rPr>
          <w:rFonts w:asciiTheme="majorHAnsi" w:eastAsia="Times New Roman" w:hAnsiTheme="majorHAnsi" w:cs="Times New Roman"/>
          <w:b/>
        </w:rPr>
        <w:t>PECC</w:t>
      </w:r>
      <w:r w:rsidRPr="00350CE9">
        <w:rPr>
          <w:rFonts w:asciiTheme="majorHAnsi" w:eastAsia="Times New Roman" w:hAnsiTheme="majorHAnsi" w:cs="Times New Roman"/>
          <w:b/>
        </w:rPr>
        <w:t>)</w:t>
      </w:r>
    </w:p>
    <w:p w14:paraId="57663F61" w14:textId="2D525499" w:rsidR="0000722A" w:rsidRPr="00350CE9" w:rsidRDefault="00F97784" w:rsidP="00350CE9">
      <w:pPr>
        <w:spacing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Commitment and Memorandum of Understanding</w:t>
      </w:r>
    </w:p>
    <w:p w14:paraId="089A43E8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</w:rPr>
      </w:pPr>
    </w:p>
    <w:p w14:paraId="212BE2B1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Name of Service:</w:t>
      </w:r>
    </w:p>
    <w:p w14:paraId="2BA457C0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5AC7241C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RTAC Region:</w:t>
      </w:r>
    </w:p>
    <w:p w14:paraId="24C12B54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21A7F13C" w14:textId="1C8F99F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Contact</w:t>
      </w:r>
      <w:r w:rsidR="003A7B93" w:rsidRPr="00350CE9">
        <w:rPr>
          <w:rFonts w:asciiTheme="majorHAnsi" w:eastAsia="Times New Roman" w:hAnsiTheme="majorHAnsi" w:cs="Times New Roman"/>
          <w:b/>
        </w:rPr>
        <w:t xml:space="preserve"> Name</w:t>
      </w:r>
      <w:r w:rsidRPr="00350CE9">
        <w:rPr>
          <w:rFonts w:asciiTheme="majorHAnsi" w:eastAsia="Times New Roman" w:hAnsiTheme="majorHAnsi" w:cs="Times New Roman"/>
          <w:b/>
        </w:rPr>
        <w:t>:</w:t>
      </w:r>
    </w:p>
    <w:p w14:paraId="42DE5BB8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67718246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Mailing Address:</w:t>
      </w:r>
    </w:p>
    <w:p w14:paraId="089FAEDE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710442A7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Phone:</w:t>
      </w:r>
    </w:p>
    <w:p w14:paraId="4B7DEFDC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3967BA0B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Email:</w:t>
      </w:r>
    </w:p>
    <w:p w14:paraId="5B58F9C8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7F7359ED" w14:textId="4A842A9A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 xml:space="preserve">Who will serve as the PECC for this service? </w:t>
      </w:r>
    </w:p>
    <w:p w14:paraId="074DC500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4D8B33B1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 xml:space="preserve">Contact information, if different from above: </w:t>
      </w:r>
    </w:p>
    <w:p w14:paraId="704AEAF5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</w:rPr>
      </w:pPr>
    </w:p>
    <w:p w14:paraId="43B5DD2A" w14:textId="77777777" w:rsidR="003A7B93" w:rsidRPr="00350CE9" w:rsidRDefault="003A7B93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0524BB29" w14:textId="77777777" w:rsidR="0000722A" w:rsidRPr="00350CE9" w:rsidRDefault="00F97784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  <w:r w:rsidRPr="00350CE9">
        <w:rPr>
          <w:rFonts w:asciiTheme="majorHAnsi" w:eastAsia="Times New Roman" w:hAnsiTheme="majorHAnsi" w:cs="Times New Roman"/>
          <w:b/>
        </w:rPr>
        <w:t>Statement of Commitment</w:t>
      </w:r>
    </w:p>
    <w:p w14:paraId="6D2CB4A3" w14:textId="77777777" w:rsidR="0000722A" w:rsidRPr="00350CE9" w:rsidRDefault="0000722A" w:rsidP="003A7B93">
      <w:pPr>
        <w:spacing w:line="240" w:lineRule="auto"/>
        <w:rPr>
          <w:rFonts w:asciiTheme="majorHAnsi" w:eastAsia="Times New Roman" w:hAnsiTheme="majorHAnsi" w:cs="Times New Roman"/>
          <w:b/>
        </w:rPr>
      </w:pPr>
    </w:p>
    <w:p w14:paraId="671AB983" w14:textId="4B63388D" w:rsidR="0000722A" w:rsidRPr="00350CE9" w:rsidRDefault="00F97784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 xml:space="preserve">The _____________________________ (name of service) commits to the establishment and ongoing support of a PECC. </w:t>
      </w:r>
    </w:p>
    <w:p w14:paraId="074BD0CD" w14:textId="77777777" w:rsidR="0000722A" w:rsidRPr="00350CE9" w:rsidRDefault="0000722A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</w:p>
    <w:p w14:paraId="029605C5" w14:textId="387D5490" w:rsidR="0000722A" w:rsidRPr="00350CE9" w:rsidRDefault="00F97784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 xml:space="preserve">The PECC </w:t>
      </w:r>
      <w:r w:rsidR="003A7B93" w:rsidRPr="00350CE9">
        <w:rPr>
          <w:rFonts w:asciiTheme="majorHAnsi" w:eastAsia="Times New Roman" w:hAnsiTheme="majorHAnsi" w:cs="Times New Roman"/>
        </w:rPr>
        <w:t>s</w:t>
      </w:r>
      <w:r w:rsidRPr="00350CE9">
        <w:rPr>
          <w:rFonts w:asciiTheme="majorHAnsi" w:eastAsia="Times New Roman" w:hAnsiTheme="majorHAnsi" w:cs="Times New Roman"/>
        </w:rPr>
        <w:t xml:space="preserve">hall:  </w:t>
      </w:r>
    </w:p>
    <w:p w14:paraId="5067FA02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Ensure the pediatric perspective is included in the development of EMS protocols</w:t>
      </w:r>
    </w:p>
    <w:p w14:paraId="3FEEF559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Ensure fellow EMS providers follow pediatric clinical practice guidelines</w:t>
      </w:r>
    </w:p>
    <w:p w14:paraId="4D4720E9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Promote pediatric continuing education opportunities</w:t>
      </w:r>
    </w:p>
    <w:p w14:paraId="3CC672B8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Oversee pediatric process improvement</w:t>
      </w:r>
    </w:p>
    <w:p w14:paraId="242BE226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Ensure the availability of pediatric medications, equipment and supplies</w:t>
      </w:r>
    </w:p>
    <w:p w14:paraId="428F9576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Promote agency participation in pediatric prevention programs</w:t>
      </w:r>
    </w:p>
    <w:p w14:paraId="1965988D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Promote agency participation in pediatric research efforts</w:t>
      </w:r>
    </w:p>
    <w:p w14:paraId="699A140A" w14:textId="77777777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Liaise with the emergency department PECC</w:t>
      </w:r>
    </w:p>
    <w:p w14:paraId="2AAA35B4" w14:textId="2F06FAA6" w:rsidR="0000722A" w:rsidRPr="00350CE9" w:rsidRDefault="00F97784" w:rsidP="00350CE9">
      <w:pPr>
        <w:pStyle w:val="ListParagraph"/>
        <w:numPr>
          <w:ilvl w:val="0"/>
          <w:numId w:val="2"/>
        </w:numPr>
        <w:spacing w:line="240" w:lineRule="auto"/>
        <w:ind w:left="540"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>Promote family-centered care at the agency</w:t>
      </w:r>
    </w:p>
    <w:p w14:paraId="5A3FA28F" w14:textId="77777777" w:rsidR="003A7B93" w:rsidRPr="00350CE9" w:rsidRDefault="003A7B93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</w:p>
    <w:p w14:paraId="5EDB06F7" w14:textId="1CFDDA41" w:rsidR="0000722A" w:rsidRPr="00350CE9" w:rsidRDefault="00F97784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 xml:space="preserve">Within this agency, the PECC shall ensure pediatric perspectives are included in agency protocols and that fellow providers follow pediatric clinical practice guidelines and have access to pediatric-specific training. The goal of this newly-established PECC is to benefit pediatric emergency care by overseeing pediatric process improvement </w:t>
      </w:r>
      <w:r w:rsidRPr="00350CE9">
        <w:rPr>
          <w:rFonts w:asciiTheme="majorHAnsi" w:eastAsia="Times New Roman" w:hAnsiTheme="majorHAnsi" w:cs="Times New Roman"/>
        </w:rPr>
        <w:lastRenderedPageBreak/>
        <w:t>efforts and ensuring pediatric equipment and medication are available to _______________________________ (name of service) henceforth.</w:t>
      </w:r>
    </w:p>
    <w:p w14:paraId="564C2F0D" w14:textId="77777777" w:rsidR="003A7B93" w:rsidRPr="00350CE9" w:rsidRDefault="003A7B93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</w:p>
    <w:p w14:paraId="3D6EC130" w14:textId="1E13702F" w:rsidR="0000722A" w:rsidRPr="00350CE9" w:rsidRDefault="00F97784" w:rsidP="00350CE9">
      <w:pPr>
        <w:spacing w:line="240" w:lineRule="auto"/>
        <w:ind w:right="-90"/>
        <w:contextualSpacing/>
        <w:rPr>
          <w:rFonts w:asciiTheme="majorHAnsi" w:eastAsia="Times New Roman" w:hAnsiTheme="majorHAnsi" w:cs="Times New Roman"/>
        </w:rPr>
      </w:pPr>
      <w:r w:rsidRPr="00350CE9">
        <w:rPr>
          <w:rFonts w:asciiTheme="majorHAnsi" w:eastAsia="Times New Roman" w:hAnsiTheme="majorHAnsi" w:cs="Times New Roman"/>
        </w:rPr>
        <w:t xml:space="preserve">The ____________________________ (name of service) pledges to oversee and support the PECC to ensure successful participation in this initiative to benefit the pediatric care services this agency provides.   </w:t>
      </w:r>
    </w:p>
    <w:p w14:paraId="5CF62222" w14:textId="77777777" w:rsidR="0000722A" w:rsidRPr="00350CE9" w:rsidRDefault="0000722A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</w:p>
    <w:p w14:paraId="67ACE13D" w14:textId="77777777" w:rsidR="003A7B93" w:rsidRPr="00350CE9" w:rsidRDefault="003A7B93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</w:p>
    <w:p w14:paraId="69884811" w14:textId="7D7B51E5" w:rsidR="0000722A" w:rsidRPr="00350CE9" w:rsidRDefault="00F54C7A" w:rsidP="00350CE9">
      <w:pPr>
        <w:spacing w:line="240" w:lineRule="auto"/>
        <w:contextualSpacing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  <w:noProof/>
        </w:rPr>
        <w:pict w14:anchorId="6E86CC5C">
          <v:rect id="_x0000_i1025" alt="" style="width:7in;height:1pt;mso-width-percent:0;mso-height-percent:0;mso-width-percent:0;mso-height-percent:0" o:hralign="center" o:hrstd="t" o:hrnoshade="t" o:hr="t" fillcolor="black [3213]" stroked="f"/>
        </w:pict>
      </w:r>
    </w:p>
    <w:p w14:paraId="2C41AC96" w14:textId="77777777" w:rsidR="0000722A" w:rsidRPr="00350CE9" w:rsidRDefault="00F97784" w:rsidP="00350CE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CE9">
        <w:rPr>
          <w:rFonts w:asciiTheme="majorHAnsi" w:eastAsia="Times New Roman" w:hAnsiTheme="majorHAnsi" w:cs="Times New Roman"/>
          <w:b/>
        </w:rPr>
        <w:t>Signature of Service Director</w:t>
      </w:r>
      <w:r w:rsidRPr="00350C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0C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0C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0C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0CE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0CE9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sectPr w:rsidR="0000722A" w:rsidRPr="00350CE9" w:rsidSect="003A7B93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780"/>
    <w:multiLevelType w:val="hybridMultilevel"/>
    <w:tmpl w:val="3448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817E6"/>
    <w:multiLevelType w:val="multilevel"/>
    <w:tmpl w:val="0630B8C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2A"/>
    <w:rsid w:val="0000722A"/>
    <w:rsid w:val="002F30EC"/>
    <w:rsid w:val="00350CE9"/>
    <w:rsid w:val="003A7B93"/>
    <w:rsid w:val="007F239C"/>
    <w:rsid w:val="00F54C7A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F47B"/>
  <w15:docId w15:val="{D3422EFD-9B5A-4C1F-B20A-AF86E0A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A7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C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Lisa</dc:creator>
  <cp:lastModifiedBy>Rachael Alter</cp:lastModifiedBy>
  <cp:revision>2</cp:revision>
  <dcterms:created xsi:type="dcterms:W3CDTF">2019-03-28T03:00:00Z</dcterms:created>
  <dcterms:modified xsi:type="dcterms:W3CDTF">2019-03-28T03:00:00Z</dcterms:modified>
</cp:coreProperties>
</file>