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92" w:rsidRDefault="00A8743B" w:rsidP="00A87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Tennessee Facility Recognition Materials</w:t>
      </w:r>
    </w:p>
    <w:p w:rsidR="00A8743B" w:rsidRDefault="00A8743B" w:rsidP="00A8743B">
      <w:pPr>
        <w:jc w:val="center"/>
        <w:rPr>
          <w:b/>
          <w:sz w:val="28"/>
          <w:szCs w:val="28"/>
        </w:rPr>
      </w:pPr>
    </w:p>
    <w:p w:rsidR="00A8743B" w:rsidRDefault="00A8743B" w:rsidP="00A8743B">
      <w:pPr>
        <w:rPr>
          <w:color w:val="1F497D"/>
        </w:rPr>
      </w:pPr>
      <w:r>
        <w:rPr>
          <w:color w:val="1F497D"/>
        </w:rPr>
        <w:t>The link to TN’s rules and regulations along with the interpretive guidelines for the various levels can be found at:</w:t>
      </w:r>
    </w:p>
    <w:p w:rsidR="00A8743B" w:rsidRDefault="00A8743B" w:rsidP="00A8743B">
      <w:pPr>
        <w:rPr>
          <w:color w:val="1F497D"/>
        </w:rPr>
      </w:pPr>
      <w:r>
        <w:rPr>
          <w:color w:val="1F497D"/>
        </w:rPr>
        <w:t>Rules/</w:t>
      </w:r>
      <w:r>
        <w:rPr>
          <w:color w:val="1F497D"/>
        </w:rPr>
        <w:t xml:space="preserve">regulations:  </w:t>
      </w:r>
      <w:hyperlink r:id="rId5" w:history="1">
        <w:r>
          <w:rPr>
            <w:rStyle w:val="Hyperlink"/>
          </w:rPr>
          <w:t>https://www.tnemsc.org/Standards%20for%20Peds%20Emergency%20Care%20Facilities.pdf</w:t>
        </w:r>
      </w:hyperlink>
    </w:p>
    <w:p w:rsidR="00A8743B" w:rsidRDefault="00A8743B" w:rsidP="00A8743B">
      <w:pPr>
        <w:rPr>
          <w:color w:val="1F497D"/>
        </w:rPr>
      </w:pPr>
    </w:p>
    <w:p w:rsidR="00A8743B" w:rsidRDefault="00A8743B" w:rsidP="00A8743B">
      <w:pPr>
        <w:rPr>
          <w:color w:val="1F497D"/>
        </w:rPr>
      </w:pPr>
      <w:r>
        <w:rPr>
          <w:color w:val="1F497D"/>
        </w:rPr>
        <w:t>The four levels with interpretive guidelines that the surveyor used can be found individually at the bottom of this webpage</w:t>
      </w:r>
      <w:proofErr w:type="gramStart"/>
      <w:r>
        <w:rPr>
          <w:color w:val="1F497D"/>
        </w:rPr>
        <w:t xml:space="preserve">  </w:t>
      </w:r>
      <w:proofErr w:type="gramEnd"/>
      <w:hyperlink r:id="rId6" w:history="1">
        <w:r>
          <w:rPr>
            <w:rStyle w:val="Hyperlink"/>
          </w:rPr>
          <w:t>https://www.tnemsc.org/Dept%20of%20Health</w:t>
        </w:r>
      </w:hyperlink>
    </w:p>
    <w:p w:rsidR="00A8743B" w:rsidRDefault="00A8743B" w:rsidP="00A8743B">
      <w:p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Pediatric Emergency Care Facilities Licensure Surveyor Guidance with Interpretive Guidelines and New Tag Numbers</w:t>
      </w:r>
    </w:p>
    <w:p w:rsidR="00A8743B" w:rsidRDefault="00A8743B" w:rsidP="00A87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eastAsia="Times New Roman" w:hAnsi="Times New Roman"/>
            <w:color w:val="4682B4"/>
            <w:sz w:val="24"/>
            <w:szCs w:val="24"/>
            <w:u w:val="none"/>
          </w:rPr>
          <w:t xml:space="preserve">Basic Level </w:t>
        </w:r>
      </w:hyperlink>
    </w:p>
    <w:p w:rsidR="00A8743B" w:rsidRDefault="00A8743B" w:rsidP="00A87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eastAsia="Times New Roman" w:hAnsi="Times New Roman"/>
            <w:color w:val="4682B4"/>
            <w:sz w:val="24"/>
            <w:szCs w:val="24"/>
            <w:u w:val="none"/>
          </w:rPr>
          <w:t xml:space="preserve">Primary Level </w:t>
        </w:r>
      </w:hyperlink>
    </w:p>
    <w:p w:rsidR="00A8743B" w:rsidRDefault="00A8743B" w:rsidP="00A87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eastAsia="Times New Roman" w:hAnsi="Times New Roman"/>
            <w:color w:val="4682B4"/>
            <w:sz w:val="24"/>
            <w:szCs w:val="24"/>
            <w:u w:val="none"/>
          </w:rPr>
          <w:t xml:space="preserve">General Level </w:t>
        </w:r>
      </w:hyperlink>
    </w:p>
    <w:p w:rsidR="00A8743B" w:rsidRDefault="00A8743B" w:rsidP="00A87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eastAsia="Times New Roman" w:hAnsi="Times New Roman"/>
            <w:color w:val="4682B4"/>
            <w:sz w:val="24"/>
            <w:szCs w:val="24"/>
            <w:u w:val="none"/>
          </w:rPr>
          <w:t xml:space="preserve">Comprehensive Regional Pediatric Centers </w:t>
        </w:r>
      </w:hyperlink>
    </w:p>
    <w:p w:rsidR="00A8743B" w:rsidRPr="00A8743B" w:rsidRDefault="00A8743B" w:rsidP="00A8743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*Please note that the Tenn. EMSC manager has informed us that FR materials are under review with a 5 level of recognition now being under consideration.</w:t>
      </w:r>
      <w:bookmarkStart w:id="0" w:name="_GoBack"/>
      <w:bookmarkEnd w:id="0"/>
    </w:p>
    <w:p w:rsidR="00A8743B" w:rsidRPr="00A8743B" w:rsidRDefault="00A8743B" w:rsidP="00A8743B">
      <w:pPr>
        <w:rPr>
          <w:b/>
          <w:sz w:val="24"/>
          <w:szCs w:val="24"/>
        </w:rPr>
      </w:pPr>
    </w:p>
    <w:sectPr w:rsidR="00A8743B" w:rsidRPr="00A8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51E13"/>
    <w:multiLevelType w:val="multilevel"/>
    <w:tmpl w:val="D29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3B"/>
    <w:rsid w:val="00A8743B"/>
    <w:rsid w:val="00C57B82"/>
    <w:rsid w:val="00E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51B68-DCA0-4BAE-B33B-29809DDF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74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tnemsc.org_documents_PECF-2520-28Primary-29.pdf&amp;d=DgMFAg&amp;c=ZQs-KZ8oxEw0p81sqgiaRA&amp;r=NQVf-tGe6YHcwU95CZuqfsVQY5QRbO6cV6fJwatZPVY&amp;m=b84WdZ3QaZtFCx7FqPwIyP6Bn2P4S6a7CjB6koyxXwQ&amp;s=mBMynpuBd-ImaDkkDFp0K_0d6cKWcA07KVdoA4fUByM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tnemsc.org_documents_PECF-2520-28Basic-29.pdf&amp;d=DgMFAg&amp;c=ZQs-KZ8oxEw0p81sqgiaRA&amp;r=NQVf-tGe6YHcwU95CZuqfsVQY5QRbO6cV6fJwatZPVY&amp;m=b84WdZ3QaZtFCx7FqPwIyP6Bn2P4S6a7CjB6koyxXwQ&amp;s=ZA0M5_BNmbyXDfsFhUBc-UUQivrTc5BIlAc1PxQLX-g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emsc.org/Dept%20of%20Healt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tnemsc.org_Standards-2520for-2520Peds-2520Emergency-2520Care-2520Facilities.pdf&amp;d=DgMFAg&amp;c=ZQs-KZ8oxEw0p81sqgiaRA&amp;r=NQVf-tGe6YHcwU95CZuqfsVQY5QRbO6cV6fJwatZPVY&amp;m=b84WdZ3QaZtFCx7FqPwIyP6Bn2P4S6a7CjB6koyxXwQ&amp;s=thAqevlZHP-ykyg3uKNNKC1KTDR2pjXiwfsmAO5XmGg&amp;e=" TargetMode="External"/><Relationship Id="rId10" Type="http://schemas.openxmlformats.org/officeDocument/2006/relationships/hyperlink" Target="https://urldefense.proofpoint.com/v2/url?u=https-3A__www.tnemsc.org_documents_PECF-2520-28CRPC-29.pdf&amp;d=DgMFAg&amp;c=ZQs-KZ8oxEw0p81sqgiaRA&amp;r=NQVf-tGe6YHcwU95CZuqfsVQY5QRbO6cV6fJwatZPVY&amp;m=b84WdZ3QaZtFCx7FqPwIyP6Bn2P4S6a7CjB6koyxXwQ&amp;s=IexvikyvlFIHyW2Rnqo8QLqLDf91BX2YdROKHWD0T2Y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tnemsc.org_documents_PECF-2520-28General-29.pdf&amp;d=DgMFAg&amp;c=ZQs-KZ8oxEw0p81sqgiaRA&amp;r=NQVf-tGe6YHcwU95CZuqfsVQY5QRbO6cV6fJwatZPVY&amp;m=b84WdZ3QaZtFCx7FqPwIyP6Bn2P4S6a7CjB6koyxXwQ&amp;s=BzIN7AGoaDnuVZUhu9iSwMIRkof8Aal-PUw9cmv3WWM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fendya</dc:creator>
  <cp:keywords/>
  <dc:description/>
  <cp:lastModifiedBy>fendya</cp:lastModifiedBy>
  <cp:revision>1</cp:revision>
  <dcterms:created xsi:type="dcterms:W3CDTF">2017-01-04T22:16:00Z</dcterms:created>
  <dcterms:modified xsi:type="dcterms:W3CDTF">2017-01-04T22:19:00Z</dcterms:modified>
</cp:coreProperties>
</file>