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1E03" w14:textId="77777777" w:rsidR="00164768" w:rsidRDefault="00164768" w:rsidP="00164768">
      <w:pPr>
        <w:pStyle w:val="Heading1"/>
        <w:ind w:left="0"/>
      </w:pPr>
      <w:r>
        <w:t>Participant Checklist</w:t>
      </w:r>
    </w:p>
    <w:p w14:paraId="7B8B193A" w14:textId="77777777" w:rsidR="00164768" w:rsidRDefault="00164768" w:rsidP="00164768">
      <w:pPr>
        <w:pStyle w:val="BodyText"/>
        <w:jc w:val="center"/>
        <w:rPr>
          <w:sz w:val="20"/>
          <w:szCs w:val="20"/>
        </w:rPr>
      </w:pPr>
      <w:r w:rsidRPr="00B811C5">
        <w:rPr>
          <w:b/>
          <w:color w:val="FF0000"/>
          <w:sz w:val="20"/>
          <w:szCs w:val="20"/>
        </w:rPr>
        <w:t>Note</w:t>
      </w:r>
      <w:r>
        <w:rPr>
          <w:sz w:val="20"/>
          <w:szCs w:val="20"/>
        </w:rPr>
        <w:t>:</w:t>
      </w:r>
      <w:r w:rsidRPr="00685FEF">
        <w:rPr>
          <w:sz w:val="20"/>
          <w:szCs w:val="20"/>
        </w:rPr>
        <w:t xml:space="preserve"> Detailed </w:t>
      </w:r>
      <w:r w:rsidRPr="00B811C5">
        <w:rPr>
          <w:sz w:val="20"/>
          <w:szCs w:val="20"/>
        </w:rPr>
        <w:t>information</w:t>
      </w:r>
      <w:r w:rsidRPr="00685FEF">
        <w:rPr>
          <w:sz w:val="20"/>
          <w:szCs w:val="20"/>
        </w:rPr>
        <w:t xml:space="preserve"> for each checklist activity is available in the Handbook.</w:t>
      </w:r>
    </w:p>
    <w:p w14:paraId="2253B27E" w14:textId="77777777" w:rsidR="00164768" w:rsidRPr="00685FEF" w:rsidRDefault="00164768" w:rsidP="00164768">
      <w:pPr>
        <w:pStyle w:val="BodyText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33C21" wp14:editId="5456B99E">
                <wp:simplePos x="0" y="0"/>
                <wp:positionH relativeFrom="column">
                  <wp:posOffset>292100</wp:posOffset>
                </wp:positionH>
                <wp:positionV relativeFrom="paragraph">
                  <wp:posOffset>20955</wp:posOffset>
                </wp:positionV>
                <wp:extent cx="5486400" cy="6133"/>
                <wp:effectExtent l="0" t="0" r="1905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613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6062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pt,1.65pt" to="4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" strokecolor="#8496b0 [1951]" strokeweight="2pt">
                <v:stroke joinstyle="miter"/>
              </v:line>
            </w:pict>
          </mc:Fallback>
        </mc:AlternateContent>
      </w:r>
    </w:p>
    <w:p w14:paraId="7FF35F51" w14:textId="77777777" w:rsidR="00164768" w:rsidRPr="005D01BD" w:rsidRDefault="00164768" w:rsidP="00164768">
      <w:pPr>
        <w:pStyle w:val="Heading2"/>
        <w:numPr>
          <w:ilvl w:val="0"/>
          <w:numId w:val="2"/>
        </w:numPr>
        <w:tabs>
          <w:tab w:val="num" w:pos="360"/>
        </w:tabs>
        <w:spacing w:before="0"/>
        <w:ind w:left="0" w:firstLine="0"/>
        <w:rPr>
          <w:kern w:val="32"/>
        </w:rPr>
      </w:pPr>
      <w:r w:rsidRPr="005D01BD">
        <w:rPr>
          <w:kern w:val="32"/>
        </w:rPr>
        <w:t>Register:</w:t>
      </w:r>
      <w:r w:rsidRPr="005D01BD">
        <w:rPr>
          <w:rFonts w:ascii="Times New Roman" w:hAnsi="Times New Roman" w:cs="Times New Roman"/>
          <w:kern w:val="32"/>
        </w:rPr>
        <w:t xml:space="preserve"> </w:t>
      </w:r>
      <w:r w:rsidRPr="005D01BD">
        <w:rPr>
          <w:rFonts w:ascii="Times New Roman" w:hAnsi="Times New Roman" w:cs="Times New Roman"/>
          <w:b w:val="0"/>
          <w:color w:val="000000" w:themeColor="text1"/>
          <w:kern w:val="32"/>
          <w:sz w:val="24"/>
          <w:szCs w:val="24"/>
        </w:rPr>
        <w:t xml:space="preserve">Visit </w:t>
      </w:r>
      <w:hyperlink r:id="rId7" w:history="1">
        <w:r w:rsidRPr="005D01BD">
          <w:rPr>
            <w:rStyle w:val="Hyperlink"/>
            <w:rFonts w:ascii="Times New Roman" w:hAnsi="Times New Roman" w:cs="Times New Roman"/>
            <w:sz w:val="24"/>
            <w:szCs w:val="24"/>
          </w:rPr>
          <w:t>Securing Resources Registration</w:t>
        </w:r>
      </w:hyperlink>
      <w:r w:rsidRPr="005D01BD">
        <w:rPr>
          <w:rFonts w:ascii="Times New Roman" w:hAnsi="Times New Roman" w:cs="Times New Roman"/>
          <w:b w:val="0"/>
          <w:color w:val="000000" w:themeColor="text1"/>
          <w:kern w:val="32"/>
          <w:sz w:val="24"/>
          <w:szCs w:val="24"/>
        </w:rPr>
        <w:t xml:space="preserve"> to register for the exercise.</w:t>
      </w:r>
    </w:p>
    <w:p w14:paraId="369C9492" w14:textId="67C6B7D1" w:rsidR="00164768" w:rsidRPr="005D01BD" w:rsidRDefault="00164768" w:rsidP="00164768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D01BD">
        <w:rPr>
          <w:kern w:val="32"/>
        </w:rPr>
        <w:t xml:space="preserve">Preview Questions: </w:t>
      </w:r>
      <w:r w:rsidRPr="005D01BD">
        <w:rPr>
          <w:rFonts w:ascii="Times New Roman" w:hAnsi="Times New Roman" w:cs="Times New Roman"/>
          <w:b w:val="0"/>
          <w:color w:val="000000" w:themeColor="text1"/>
          <w:kern w:val="32"/>
          <w:sz w:val="24"/>
          <w:szCs w:val="24"/>
        </w:rPr>
        <w:t>Review demonstration poll questions on pages B-2 through B-5 of th</w:t>
      </w:r>
      <w:r w:rsidR="00D20469">
        <w:rPr>
          <w:rFonts w:ascii="Times New Roman" w:hAnsi="Times New Roman" w:cs="Times New Roman"/>
          <w:b w:val="0"/>
          <w:color w:val="000000" w:themeColor="text1"/>
          <w:kern w:val="32"/>
          <w:sz w:val="24"/>
          <w:szCs w:val="24"/>
        </w:rPr>
        <w:t>e</w:t>
      </w:r>
      <w:r w:rsidRPr="005D01BD">
        <w:rPr>
          <w:rFonts w:ascii="Times New Roman" w:hAnsi="Times New Roman" w:cs="Times New Roman"/>
          <w:b w:val="0"/>
          <w:color w:val="000000" w:themeColor="text1"/>
          <w:kern w:val="32"/>
          <w:sz w:val="24"/>
          <w:szCs w:val="24"/>
        </w:rPr>
        <w:t xml:space="preserve"> Participant Handbook.  </w:t>
      </w:r>
    </w:p>
    <w:p w14:paraId="2FFC7F7B" w14:textId="77777777" w:rsidR="00164768" w:rsidRPr="005D01BD" w:rsidRDefault="00164768" w:rsidP="00164768">
      <w:pPr>
        <w:pStyle w:val="Heading2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01BD">
        <w:rPr>
          <w:kern w:val="32"/>
        </w:rPr>
        <w:t xml:space="preserve">Review Best Practices: </w:t>
      </w:r>
      <w:r w:rsidRPr="005D01BD">
        <w:rPr>
          <w:rFonts w:ascii="Times New Roman" w:hAnsi="Times New Roman" w:cs="Times New Roman"/>
          <w:b w:val="0"/>
          <w:bCs w:val="0"/>
          <w:color w:val="0D0D0D" w:themeColor="text1" w:themeTint="F2"/>
          <w:kern w:val="32"/>
          <w:sz w:val="24"/>
          <w:szCs w:val="24"/>
        </w:rPr>
        <w:t xml:space="preserve">Review </w:t>
      </w:r>
      <w:r w:rsidRPr="005D01BD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videoconferencing best practices at </w:t>
      </w:r>
      <w:hyperlink r:id="rId8" w:history="1">
        <w:r w:rsidRPr="005D01BD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Best Practices</w:t>
        </w:r>
      </w:hyperlink>
      <w:r w:rsidRPr="005D01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</w:p>
    <w:p w14:paraId="04B34E61" w14:textId="77777777" w:rsidR="00164768" w:rsidRDefault="00164768" w:rsidP="00164768">
      <w:pPr>
        <w:pStyle w:val="Heading2"/>
        <w:numPr>
          <w:ilvl w:val="0"/>
          <w:numId w:val="2"/>
        </w:numPr>
        <w:tabs>
          <w:tab w:val="num" w:pos="360"/>
        </w:tabs>
        <w:spacing w:after="0"/>
        <w:ind w:left="0" w:firstLine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01BD">
        <w:t>Join Teams</w:t>
      </w:r>
      <w:r w:rsidRPr="005D01BD">
        <w:rPr>
          <w:rFonts w:ascii="Times New Roman" w:hAnsi="Times New Roman" w:cs="Times New Roman"/>
          <w:sz w:val="24"/>
          <w:szCs w:val="24"/>
        </w:rPr>
        <w:t xml:space="preserve">: </w:t>
      </w:r>
      <w:r w:rsidRPr="005D01BD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T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he T</w:t>
      </w:r>
      <w:r w:rsidRPr="005D01BD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eams link for 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joining the </w:t>
      </w:r>
      <w:r w:rsidRPr="005D01BD">
        <w:rPr>
          <w:rFonts w:ascii="Times New Roman" w:hAnsi="Times New Roman" w:cs="Times New Roman"/>
          <w:b w:val="0"/>
          <w:bCs w:val="0"/>
          <w:i/>
          <w:iCs w:val="0"/>
          <w:color w:val="0D0D0D" w:themeColor="text1" w:themeTint="F2"/>
          <w:sz w:val="24"/>
          <w:szCs w:val="24"/>
        </w:rPr>
        <w:t>Securing Resources</w:t>
      </w:r>
      <w:r w:rsidRPr="005D01BD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demonstration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is:</w:t>
      </w:r>
      <w:r w:rsidRPr="005D01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6DD297A8" w14:textId="77777777" w:rsidR="00164768" w:rsidRDefault="00164768" w:rsidP="00164768">
      <w:pPr>
        <w:spacing w:before="120"/>
        <w:ind w:firstLine="720"/>
        <w:rPr>
          <w:b/>
          <w:bCs/>
        </w:rPr>
      </w:pPr>
      <w:hyperlink r:id="rId9" w:history="1">
        <w:r w:rsidRPr="00222874">
          <w:rPr>
            <w:rStyle w:val="Hyperlink"/>
            <w:b/>
            <w:bCs/>
          </w:rPr>
          <w:t>https://teams.microsoft.com/l/meetup-join/</w:t>
        </w:r>
      </w:hyperlink>
      <w:r>
        <w:rPr>
          <w:b/>
          <w:bCs/>
        </w:rPr>
        <w:t xml:space="preserve"> </w:t>
      </w:r>
    </w:p>
    <w:p w14:paraId="4310FF9E" w14:textId="77777777" w:rsidR="00164768" w:rsidRDefault="00164768" w:rsidP="00164768">
      <w:pPr>
        <w:spacing w:before="120"/>
        <w:ind w:firstLine="720"/>
      </w:pPr>
      <w:r w:rsidRPr="00614FF9">
        <w:t xml:space="preserve">Meeting ID: 259 071 894 199 Passcode: L53Gx9   </w:t>
      </w:r>
    </w:p>
    <w:p w14:paraId="7E2B2656" w14:textId="77777777" w:rsidR="00164768" w:rsidRPr="00614FF9" w:rsidRDefault="00164768" w:rsidP="00164768">
      <w:pPr>
        <w:spacing w:before="120"/>
        <w:ind w:firstLine="720"/>
      </w:pPr>
      <w:bookmarkStart w:id="0" w:name="_Hlk117236350"/>
      <w:r>
        <w:t xml:space="preserve">Or dial </w:t>
      </w:r>
      <w:r w:rsidRPr="00614FF9">
        <w:rPr>
          <w:b/>
          <w:bCs/>
        </w:rPr>
        <w:t>616-552-9548</w:t>
      </w:r>
      <w:r w:rsidRPr="00614FF9">
        <w:t>, ID: 347 764 334#</w:t>
      </w:r>
      <w:r>
        <w:t xml:space="preserve"> to join by phone</w:t>
      </w:r>
      <w:bookmarkEnd w:id="0"/>
      <w:r>
        <w:t>.</w:t>
      </w:r>
    </w:p>
    <w:p w14:paraId="586ABE8E" w14:textId="77777777" w:rsidR="00164768" w:rsidRDefault="00164768" w:rsidP="00164768">
      <w:pPr>
        <w:pStyle w:val="Heading2"/>
        <w:numPr>
          <w:ilvl w:val="0"/>
          <w:numId w:val="2"/>
        </w:numPr>
        <w:tabs>
          <w:tab w:val="num" w:pos="360"/>
        </w:tabs>
        <w:spacing w:after="0"/>
        <w:ind w:left="0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14FF9">
        <w:t>Join Menti</w:t>
      </w:r>
      <w:r w:rsidRPr="00614FF9">
        <w:rPr>
          <w:rFonts w:ascii="Times New Roman" w:hAnsi="Times New Roman" w:cs="Times New Roman"/>
          <w:sz w:val="24"/>
          <w:szCs w:val="24"/>
        </w:rPr>
        <w:t xml:space="preserve">: </w:t>
      </w:r>
      <w:r w:rsidRPr="00614FF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Join the Mentimeter interactive polling presentation by opening </w:t>
      </w:r>
      <w:hyperlink r:id="rId10" w:history="1">
        <w:r w:rsidRPr="00614FF9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www.menti.com</w:t>
        </w:r>
      </w:hyperlink>
      <w:r w:rsidRPr="00614FF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 and using code 2325 526 or use this QR Code: </w:t>
      </w:r>
    </w:p>
    <w:p w14:paraId="121D3D9B" w14:textId="77777777" w:rsidR="00164768" w:rsidRPr="00482830" w:rsidRDefault="00164768" w:rsidP="00164768"/>
    <w:p w14:paraId="06D12BFE" w14:textId="77777777" w:rsidR="00164768" w:rsidRDefault="00164768" w:rsidP="00164768">
      <w:pPr>
        <w:jc w:val="center"/>
        <w:rPr>
          <w:b/>
          <w:bCs/>
          <w:color w:val="0D0D0D" w:themeColor="text1" w:themeTint="F2"/>
          <w:kern w:val="32"/>
          <w:highlight w:val="lightGray"/>
        </w:rPr>
      </w:pPr>
      <w:r w:rsidRPr="007C77C7">
        <w:rPr>
          <w:noProof/>
          <w:highlight w:val="lightGray"/>
        </w:rPr>
        <w:drawing>
          <wp:inline distT="0" distB="0" distL="0" distR="0" wp14:anchorId="1E1BD784" wp14:editId="2D2792C2">
            <wp:extent cx="1758950" cy="1733550"/>
            <wp:effectExtent l="0" t="0" r="0" b="0"/>
            <wp:docPr id="19" name="Picture 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33C8D8E-ADEE-3DBE-E070-B331687F6F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33C8D8E-ADEE-3DBE-E070-B331687F6F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7986" t="8798" r="7489" b="8028"/>
                    <a:stretch/>
                  </pic:blipFill>
                  <pic:spPr bwMode="auto">
                    <a:xfrm>
                      <a:off x="0" y="0"/>
                      <a:ext cx="1759783" cy="173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16A18" w14:textId="77777777" w:rsidR="00164768" w:rsidRPr="00B355D7" w:rsidRDefault="00164768" w:rsidP="00164768">
      <w:pPr>
        <w:jc w:val="center"/>
        <w:rPr>
          <w:b/>
          <w:bCs/>
          <w:color w:val="0D0D0D" w:themeColor="text1" w:themeTint="F2"/>
          <w:kern w:val="32"/>
          <w:highlight w:val="lightGray"/>
        </w:rPr>
      </w:pPr>
    </w:p>
    <w:p w14:paraId="629FE4BF" w14:textId="77777777" w:rsidR="00164768" w:rsidRPr="00482830" w:rsidRDefault="00164768" w:rsidP="00164768">
      <w:pPr>
        <w:pStyle w:val="Heading2"/>
        <w:numPr>
          <w:ilvl w:val="0"/>
          <w:numId w:val="2"/>
        </w:numPr>
        <w:tabs>
          <w:tab w:val="num" w:pos="360"/>
        </w:tabs>
        <w:spacing w:before="0" w:after="0"/>
        <w:ind w:left="0" w:firstLine="0"/>
        <w:rPr>
          <w:b w:val="0"/>
          <w:bCs w:val="0"/>
          <w:color w:val="0D0D0D" w:themeColor="text1" w:themeTint="F2"/>
          <w:kern w:val="32"/>
        </w:rPr>
      </w:pPr>
      <w:r w:rsidRPr="00482830">
        <w:t>Exercise</w:t>
      </w:r>
      <w:r w:rsidRPr="00482830">
        <w:rPr>
          <w:rFonts w:ascii="Times New Roman" w:hAnsi="Times New Roman" w:cs="Times New Roman"/>
          <w:sz w:val="24"/>
          <w:szCs w:val="24"/>
        </w:rPr>
        <w:t xml:space="preserve">: </w:t>
      </w:r>
      <w:r w:rsidRPr="00482830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Use the various techniques to participate in the exercise: polls, chat, discussion, and email.</w:t>
      </w:r>
    </w:p>
    <w:p w14:paraId="2B175EE9" w14:textId="77777777" w:rsidR="00164768" w:rsidRPr="00482830" w:rsidRDefault="00164768" w:rsidP="00164768">
      <w:pPr>
        <w:pStyle w:val="Heading2"/>
        <w:rPr>
          <w:kern w:val="32"/>
        </w:rPr>
      </w:pPr>
      <w:r w:rsidRPr="00482830">
        <w:rPr>
          <w:kern w:val="32"/>
        </w:rPr>
        <w:t xml:space="preserve">Key Points of Information: </w:t>
      </w:r>
      <w:r w:rsidRPr="00482830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 xml:space="preserve">The demonstration will include a 30-minute session of interactive review and data identification.  At 11:20 am, each participant is requested to have the Mentimeter presentation open and to be prepared to answer a series of questions.  Please select the correct response based upon the information displayed in the Pediatric Dashboard. </w:t>
      </w:r>
    </w:p>
    <w:p w14:paraId="3AA0DD39" w14:textId="77777777" w:rsidR="00164768" w:rsidRPr="00482830" w:rsidRDefault="00164768" w:rsidP="00164768">
      <w:pPr>
        <w:pStyle w:val="Heading2"/>
        <w:rPr>
          <w:rFonts w:ascii="Times New Roman" w:hAnsi="Times New Roman" w:cs="Times New Roman"/>
        </w:rPr>
      </w:pPr>
      <w:r w:rsidRPr="00482830">
        <w:rPr>
          <w:rFonts w:ascii="Times New Roman" w:hAnsi="Times New Roman" w:cs="Times New Roman"/>
          <w:kern w:val="32"/>
        </w:rPr>
        <w:t>Points of Contact:</w:t>
      </w:r>
    </w:p>
    <w:p w14:paraId="48539F9C" w14:textId="77777777" w:rsidR="00164768" w:rsidRPr="00482830" w:rsidRDefault="00164768" w:rsidP="00164768">
      <w:r w:rsidRPr="00482830">
        <w:t xml:space="preserve">Exercise Website: </w:t>
      </w:r>
      <w:hyperlink r:id="rId12" w:history="1">
        <w:r w:rsidRPr="00482830">
          <w:rPr>
            <w:rStyle w:val="Hyperlink"/>
          </w:rPr>
          <w:t>Securing Resources webpage</w:t>
        </w:r>
      </w:hyperlink>
    </w:p>
    <w:p w14:paraId="1588E50F" w14:textId="42A57144" w:rsidR="00266D15" w:rsidRDefault="00164768">
      <w:r w:rsidRPr="00482830">
        <w:t xml:space="preserve">Exercise Email: </w:t>
      </w:r>
      <w:hyperlink r:id="rId13" w:history="1">
        <w:r w:rsidRPr="00482830">
          <w:rPr>
            <w:rStyle w:val="Hyperlink"/>
            <w:rFonts w:eastAsia="Abadi"/>
            <w:bCs/>
            <w:lang w:val="fr-FR"/>
          </w:rPr>
          <w:t>SecuringResources</w:t>
        </w:r>
        <w:r w:rsidRPr="00482830">
          <w:rPr>
            <w:rStyle w:val="Hyperlink"/>
          </w:rPr>
          <w:t>@umich.edu</w:t>
        </w:r>
      </w:hyperlink>
    </w:p>
    <w:sectPr w:rsidR="00266D15" w:rsidSect="00164768">
      <w:headerReference w:type="default" r:id="rId14"/>
      <w:pgSz w:w="12240" w:h="15840"/>
      <w:pgMar w:top="1790" w:right="1440" w:bottom="720" w:left="1440" w:header="90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E776" w14:textId="77777777" w:rsidR="00647590" w:rsidRDefault="00647590" w:rsidP="00164768">
      <w:r>
        <w:separator/>
      </w:r>
    </w:p>
  </w:endnote>
  <w:endnote w:type="continuationSeparator" w:id="0">
    <w:p w14:paraId="5F0FFAC1" w14:textId="77777777" w:rsidR="00647590" w:rsidRDefault="00647590" w:rsidP="0016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06E8" w14:textId="77777777" w:rsidR="00647590" w:rsidRDefault="00647590" w:rsidP="00164768">
      <w:r>
        <w:separator/>
      </w:r>
    </w:p>
  </w:footnote>
  <w:footnote w:type="continuationSeparator" w:id="0">
    <w:p w14:paraId="6A4FCD2C" w14:textId="77777777" w:rsidR="00647590" w:rsidRDefault="00647590" w:rsidP="0016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28BD" w14:textId="1A035582" w:rsidR="00164768" w:rsidRPr="00164768" w:rsidRDefault="00164768" w:rsidP="00164768">
    <w:pPr>
      <w:rPr>
        <w:bCs/>
        <w:color w:val="002060"/>
        <w:sz w:val="40"/>
        <w:szCs w:val="40"/>
      </w:rPr>
    </w:pPr>
    <w:r w:rsidRPr="00164768">
      <w:rPr>
        <w:bCs/>
        <w:noProof/>
        <w:color w:val="002060"/>
        <w:sz w:val="40"/>
        <w:szCs w:val="40"/>
      </w:rPr>
      <w:drawing>
        <wp:anchor distT="0" distB="0" distL="114300" distR="114300" simplePos="0" relativeHeight="251658240" behindDoc="1" locked="0" layoutInCell="1" allowOverlap="1" wp14:anchorId="409F1931" wp14:editId="7FA6F8C3">
          <wp:simplePos x="0" y="0"/>
          <wp:positionH relativeFrom="column">
            <wp:posOffset>279400</wp:posOffset>
          </wp:positionH>
          <wp:positionV relativeFrom="paragraph">
            <wp:posOffset>0</wp:posOffset>
          </wp:positionV>
          <wp:extent cx="914400" cy="59436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768">
      <w:rPr>
        <w:bCs/>
        <w:color w:val="002060"/>
        <w:sz w:val="40"/>
        <w:szCs w:val="40"/>
      </w:rPr>
      <w:t xml:space="preserve">                      </w:t>
    </w:r>
    <w:r w:rsidRPr="00164768">
      <w:rPr>
        <w:bCs/>
        <w:color w:val="002060"/>
        <w:sz w:val="40"/>
        <w:szCs w:val="40"/>
      </w:rPr>
      <w:t>Securing Resources During a Disaster:</w:t>
    </w:r>
  </w:p>
  <w:p w14:paraId="71DB3FB8" w14:textId="38D823AA" w:rsidR="00164768" w:rsidRPr="00164768" w:rsidRDefault="00164768" w:rsidP="00164768">
    <w:pPr>
      <w:pStyle w:val="Header"/>
      <w:rPr>
        <w:sz w:val="40"/>
        <w:szCs w:val="40"/>
      </w:rPr>
    </w:pPr>
    <w:r w:rsidRPr="00164768">
      <w:rPr>
        <w:bCs/>
        <w:color w:val="002060"/>
        <w:sz w:val="40"/>
        <w:szCs w:val="40"/>
      </w:rPr>
      <w:t xml:space="preserve">                       </w:t>
    </w:r>
    <w:r>
      <w:rPr>
        <w:bCs/>
        <w:color w:val="002060"/>
        <w:sz w:val="40"/>
        <w:szCs w:val="40"/>
      </w:rPr>
      <w:t xml:space="preserve">  </w:t>
    </w:r>
    <w:r w:rsidRPr="00164768">
      <w:rPr>
        <w:bCs/>
        <w:color w:val="002060"/>
        <w:sz w:val="40"/>
        <w:szCs w:val="40"/>
      </w:rPr>
      <w:t>A Pediatric Dashboard 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B5C39"/>
    <w:multiLevelType w:val="multilevel"/>
    <w:tmpl w:val="2B8E5B5E"/>
    <w:lvl w:ilvl="0">
      <w:start w:val="1"/>
      <w:numFmt w:val="none"/>
      <w:pStyle w:val="Heading1"/>
      <w:suff w:val="nothing"/>
      <w:lvlText w:val=""/>
      <w:lvlJc w:val="left"/>
      <w:rPr>
        <w:rFonts w:hint="default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"/>
      <w:lvlJc w:val="center"/>
      <w:pPr>
        <w:ind w:left="78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351087E"/>
    <w:multiLevelType w:val="hybridMultilevel"/>
    <w:tmpl w:val="C5B2D918"/>
    <w:lvl w:ilvl="0" w:tplc="061EE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659664">
    <w:abstractNumId w:val="0"/>
  </w:num>
  <w:num w:numId="2" w16cid:durableId="67996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68"/>
    <w:rsid w:val="000B2859"/>
    <w:rsid w:val="00164768"/>
    <w:rsid w:val="00266D15"/>
    <w:rsid w:val="00647590"/>
    <w:rsid w:val="00D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EFE59"/>
  <w15:chartTrackingRefBased/>
  <w15:docId w15:val="{435AD730-AA6E-461A-BE24-1337414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64768"/>
    <w:pPr>
      <w:keepNext/>
      <w:numPr>
        <w:numId w:val="1"/>
      </w:numPr>
      <w:spacing w:before="240" w:after="160"/>
      <w:ind w:left="3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16476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7">
    <w:name w:val="heading 7"/>
    <w:aliases w:val="Appendix1"/>
    <w:basedOn w:val="Normal"/>
    <w:next w:val="Normal"/>
    <w:link w:val="Heading7Char"/>
    <w:uiPriority w:val="9"/>
    <w:unhideWhenUsed/>
    <w:qFormat/>
    <w:rsid w:val="00164768"/>
    <w:pPr>
      <w:keepNext/>
      <w:keepLines/>
      <w:numPr>
        <w:ilvl w:val="6"/>
        <w:numId w:val="1"/>
      </w:numPr>
      <w:spacing w:before="40" w:after="120"/>
      <w:ind w:left="1440"/>
      <w:jc w:val="center"/>
      <w:outlineLvl w:val="6"/>
    </w:pPr>
    <w:rPr>
      <w:rFonts w:ascii="Arial Bold" w:eastAsiaTheme="majorEastAsia" w:hAnsi="Arial Bold" w:cstheme="majorBidi"/>
      <w:b/>
      <w:iC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76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16476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64768"/>
    <w:rPr>
      <w:rFonts w:ascii="Arial Bold" w:eastAsiaTheme="majorEastAsia" w:hAnsi="Arial Bold" w:cstheme="majorBidi"/>
      <w:b/>
      <w:iCs/>
      <w:color w:val="003366"/>
      <w:sz w:val="38"/>
      <w:szCs w:val="24"/>
    </w:rPr>
  </w:style>
  <w:style w:type="character" w:styleId="Hyperlink">
    <w:name w:val="Hyperlink"/>
    <w:uiPriority w:val="99"/>
    <w:rsid w:val="00164768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164768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16476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4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7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64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47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1UL_r1fjE0zSlE5Mk9fc1liU2s/view?resourcekey=0-_2Sj3yHe9m0u7w93Id34qQ" TargetMode="External"/><Relationship Id="rId13" Type="http://schemas.openxmlformats.org/officeDocument/2006/relationships/hyperlink" Target="mailto:SecuringResources@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ich.qualtrics.com/jfe/form/SV_cILsn6bmFWd1HjE" TargetMode="External"/><Relationship Id="rId12" Type="http://schemas.openxmlformats.org/officeDocument/2006/relationships/hyperlink" Target="https://emscimprovement.center/domains/preparedness/asprcoe/eglpcdr/exercises/securing-resources-during-disaster-a-pediatric-dashboard-orientation-and-test-driv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nt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1571</Characters>
  <Application>Microsoft Office Word</Application>
  <DocSecurity>0</DocSecurity>
  <Lines>13</Lines>
  <Paragraphs>3</Paragraphs>
  <ScaleCrop>false</ScaleCrop>
  <Company>Michigan Medicine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Siwik, Damien</dc:creator>
  <cp:keywords/>
  <dc:description/>
  <cp:lastModifiedBy>Siwik, Damien</cp:lastModifiedBy>
  <cp:revision>3</cp:revision>
  <dcterms:created xsi:type="dcterms:W3CDTF">2022-10-23T14:54:00Z</dcterms:created>
  <dcterms:modified xsi:type="dcterms:W3CDTF">2022-10-23T15:06:00Z</dcterms:modified>
</cp:coreProperties>
</file>