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B10E" w14:textId="77777777" w:rsidR="00E268E2" w:rsidRPr="00E268E2" w:rsidRDefault="00E268E2" w:rsidP="00E268E2">
      <w:pPr>
        <w:pBdr>
          <w:top w:val="single" w:sz="24" w:space="0" w:color="4A66AC"/>
          <w:left w:val="single" w:sz="24" w:space="0" w:color="4A66AC"/>
          <w:bottom w:val="single" w:sz="24" w:space="0" w:color="4A66AC"/>
          <w:right w:val="single" w:sz="24" w:space="0" w:color="4A66AC"/>
        </w:pBdr>
        <w:shd w:val="clear" w:color="auto" w:fill="4A66AC"/>
        <w:spacing w:before="200" w:line="276" w:lineRule="auto"/>
        <w:jc w:val="both"/>
        <w:outlineLvl w:val="0"/>
        <w:rPr>
          <w:rFonts w:ascii="Calibri" w:eastAsia="Calibri" w:hAnsi="Calibri" w:cs="Calibri"/>
          <w:b/>
          <w:bCs/>
          <w:caps/>
          <w:color w:val="FFFFFF"/>
          <w:spacing w:val="15"/>
          <w:sz w:val="22"/>
          <w:szCs w:val="22"/>
        </w:rPr>
      </w:pPr>
      <w:bookmarkStart w:id="0" w:name="_Toc92191345"/>
      <w:r w:rsidRPr="00E268E2">
        <w:rPr>
          <w:rFonts w:ascii="Calibri" w:eastAsia="Calibri" w:hAnsi="Calibri" w:cs="Calibri"/>
          <w:b/>
          <w:bCs/>
          <w:caps/>
          <w:color w:val="FFFFFF"/>
          <w:spacing w:val="15"/>
          <w:sz w:val="22"/>
          <w:szCs w:val="22"/>
        </w:rPr>
        <w:t>Environmental Scan Worksheet</w:t>
      </w:r>
      <w:bookmarkEnd w:id="0"/>
    </w:p>
    <w:p w14:paraId="2D5D4A57" w14:textId="77777777" w:rsidR="00E268E2" w:rsidRPr="00E268E2" w:rsidRDefault="00E268E2" w:rsidP="00E268E2">
      <w:pPr>
        <w:keepNext/>
        <w:keepLines/>
        <w:spacing w:line="276" w:lineRule="auto"/>
        <w:jc w:val="both"/>
        <w:rPr>
          <w:rFonts w:ascii="Calibri" w:eastAsia="Calibri" w:hAnsi="Calibri" w:cs="Calibri"/>
          <w:b/>
          <w:color w:val="2F5496"/>
          <w:sz w:val="32"/>
          <w:szCs w:val="32"/>
        </w:rPr>
      </w:pPr>
    </w:p>
    <w:p w14:paraId="6EF9C6CA" w14:textId="77777777" w:rsidR="00E268E2" w:rsidRPr="00E268E2" w:rsidRDefault="00E268E2" w:rsidP="00E268E2">
      <w:pPr>
        <w:keepNext/>
        <w:keepLines/>
        <w:spacing w:line="276" w:lineRule="auto"/>
        <w:jc w:val="both"/>
        <w:rPr>
          <w:rFonts w:ascii="Calibri" w:eastAsia="Calibri" w:hAnsi="Calibri" w:cs="Calibri"/>
          <w:b/>
          <w:color w:val="2F5496"/>
          <w:sz w:val="32"/>
          <w:szCs w:val="32"/>
        </w:rPr>
      </w:pPr>
      <w:r w:rsidRPr="00E268E2">
        <w:rPr>
          <w:rFonts w:ascii="Calibri" w:eastAsia="Calibri" w:hAnsi="Calibri" w:cs="Calibri"/>
          <w:b/>
          <w:noProof/>
          <w:color w:val="2F5496"/>
          <w:sz w:val="32"/>
          <w:szCs w:val="32"/>
        </w:rPr>
        <w:drawing>
          <wp:anchor distT="0" distB="0" distL="114300" distR="114300" simplePos="0" relativeHeight="251659264" behindDoc="0" locked="0" layoutInCell="1" hidden="0" allowOverlap="1" wp14:anchorId="3594ACC3" wp14:editId="23B47EDF">
            <wp:simplePos x="0" y="0"/>
            <wp:positionH relativeFrom="margin">
              <wp:posOffset>-52066</wp:posOffset>
            </wp:positionH>
            <wp:positionV relativeFrom="margin">
              <wp:posOffset>389661</wp:posOffset>
            </wp:positionV>
            <wp:extent cx="1697990" cy="659130"/>
            <wp:effectExtent l="0" t="0" r="0" b="0"/>
            <wp:wrapSquare wrapText="bothSides" distT="0" distB="0" distL="114300" distR="114300"/>
            <wp:docPr id="18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1697990" cy="659130"/>
                    </a:xfrm>
                    <a:prstGeom prst="rect">
                      <a:avLst/>
                    </a:prstGeom>
                    <a:ln/>
                  </pic:spPr>
                </pic:pic>
              </a:graphicData>
            </a:graphic>
          </wp:anchor>
        </w:drawing>
      </w:r>
      <w:r w:rsidRPr="00E268E2">
        <w:rPr>
          <w:rFonts w:ascii="Calibri" w:eastAsia="Calibri" w:hAnsi="Calibri" w:cs="Calibri"/>
          <w:b/>
          <w:color w:val="2F5496"/>
          <w:sz w:val="32"/>
          <w:szCs w:val="32"/>
        </w:rPr>
        <w:t>Focus Area 5: Care Team Competencies</w:t>
      </w:r>
    </w:p>
    <w:p w14:paraId="7F4C35C1" w14:textId="77777777" w:rsidR="00E268E2" w:rsidRPr="00E268E2" w:rsidRDefault="00E268E2" w:rsidP="00E268E2">
      <w:pPr>
        <w:keepNext/>
        <w:keepLines/>
        <w:spacing w:line="276" w:lineRule="auto"/>
        <w:jc w:val="both"/>
        <w:rPr>
          <w:rFonts w:ascii="Calibri" w:eastAsia="Calibri" w:hAnsi="Calibri" w:cs="Calibri"/>
          <w:i/>
          <w:color w:val="404040"/>
        </w:rPr>
      </w:pPr>
      <w:r w:rsidRPr="00E268E2">
        <w:rPr>
          <w:rFonts w:ascii="Calibri" w:eastAsia="Calibri" w:hAnsi="Calibri" w:cs="Calibri"/>
          <w:i/>
          <w:color w:val="404040"/>
        </w:rPr>
        <w:t>Environmental Scan Worksheet</w:t>
      </w:r>
    </w:p>
    <w:p w14:paraId="29B72F6A" w14:textId="77777777" w:rsidR="00E268E2" w:rsidRPr="00E268E2" w:rsidRDefault="00E268E2" w:rsidP="00E268E2">
      <w:pPr>
        <w:spacing w:before="200" w:after="200" w:line="276" w:lineRule="auto"/>
        <w:jc w:val="both"/>
        <w:rPr>
          <w:rFonts w:ascii="Calibri" w:eastAsia="Calibri" w:hAnsi="Calibri" w:cs="Calibri"/>
          <w:b/>
          <w:color w:val="000000"/>
          <w:sz w:val="22"/>
          <w:szCs w:val="20"/>
          <w:u w:val="single"/>
        </w:rPr>
      </w:pPr>
      <w:r w:rsidRPr="00E268E2">
        <w:rPr>
          <w:rFonts w:ascii="Calibri" w:eastAsia="Calibri" w:hAnsi="Calibri" w:cs="Calibri"/>
          <w:b/>
          <w:sz w:val="22"/>
          <w:szCs w:val="20"/>
          <w:u w:val="single"/>
        </w:rPr>
        <w:t>Instructions</w:t>
      </w:r>
    </w:p>
    <w:p w14:paraId="73A2CA8C" w14:textId="77777777" w:rsidR="00E268E2" w:rsidRPr="00E268E2" w:rsidRDefault="00E268E2" w:rsidP="00E268E2">
      <w:pPr>
        <w:spacing w:before="120" w:after="200" w:line="276" w:lineRule="auto"/>
        <w:jc w:val="both"/>
        <w:rPr>
          <w:rFonts w:ascii="Calibri" w:eastAsia="Calibri" w:hAnsi="Calibri" w:cs="Calibri"/>
          <w:b/>
          <w:color w:val="000000"/>
          <w:sz w:val="22"/>
          <w:szCs w:val="20"/>
        </w:rPr>
      </w:pPr>
      <w:r w:rsidRPr="00E268E2">
        <w:rPr>
          <w:rFonts w:ascii="Calibri" w:eastAsia="Calibri" w:hAnsi="Calibri" w:cs="Calibri"/>
          <w:sz w:val="22"/>
          <w:szCs w:val="20"/>
        </w:rP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Elements/Considerations”, “Best/Suggested Practices” and “Possible Change Strategies” sections are not required but are designed to help you delve deeper into the </w:t>
      </w:r>
      <w:sdt>
        <w:sdtPr>
          <w:rPr>
            <w:rFonts w:ascii="Calibri" w:eastAsia="Calibri" w:hAnsi="Calibri" w:cs="Calibri"/>
            <w:sz w:val="22"/>
            <w:szCs w:val="20"/>
          </w:rPr>
          <w:tag w:val="goog_rdk_6"/>
          <w:id w:val="-177359789"/>
        </w:sdtPr>
        <w:sdtContent>
          <w:r w:rsidRPr="00E268E2">
            <w:rPr>
              <w:rFonts w:ascii="Calibri" w:eastAsia="Calibri" w:hAnsi="Calibri" w:cs="Calibri"/>
              <w:sz w:val="22"/>
              <w:szCs w:val="20"/>
            </w:rPr>
            <w:t>focus area</w:t>
          </w:r>
        </w:sdtContent>
      </w:sdt>
      <w:r w:rsidRPr="00E268E2">
        <w:rPr>
          <w:rFonts w:ascii="Calibri" w:eastAsia="Calibri" w:hAnsi="Calibri" w:cs="Calibri"/>
          <w:sz w:val="22"/>
          <w:szCs w:val="20"/>
        </w:rPr>
        <w:t xml:space="preserve">, capture best practices shared during learning sessions, and help strategize on how to improve in this area. Please remember that there is an individual link to each of these forms. Please email Meredith Rodriguez at </w:t>
      </w:r>
      <w:hyperlink r:id="rId6">
        <w:r w:rsidRPr="00E268E2">
          <w:rPr>
            <w:rFonts w:ascii="Calibri" w:eastAsia="Calibri" w:hAnsi="Calibri" w:cs="Calibri"/>
            <w:color w:val="498DF1"/>
            <w:sz w:val="22"/>
            <w:szCs w:val="20"/>
            <w:u w:val="single"/>
          </w:rPr>
          <w:t>collaboratives@emscimprovement.center</w:t>
        </w:r>
      </w:hyperlink>
      <w:r w:rsidRPr="00E268E2">
        <w:rPr>
          <w:rFonts w:ascii="Calibri" w:eastAsia="Calibri" w:hAnsi="Calibri" w:cs="Calibri"/>
          <w:sz w:val="22"/>
          <w:szCs w:val="20"/>
        </w:rPr>
        <w:t xml:space="preserve"> for assistance. </w:t>
      </w:r>
    </w:p>
    <w:tbl>
      <w:tblPr>
        <w:tblStyle w:val="11"/>
        <w:tblW w:w="109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5"/>
        <w:gridCol w:w="3780"/>
        <w:gridCol w:w="1980"/>
        <w:gridCol w:w="1800"/>
      </w:tblGrid>
      <w:tr w:rsidR="00E268E2" w:rsidRPr="00E268E2" w14:paraId="09A5831B" w14:textId="77777777" w:rsidTr="00E268E2">
        <w:trPr>
          <w:trHeight w:val="1007"/>
          <w:jc w:val="center"/>
        </w:trPr>
        <w:tc>
          <w:tcPr>
            <w:tcW w:w="9175" w:type="dxa"/>
            <w:gridSpan w:val="3"/>
            <w:vAlign w:val="center"/>
          </w:tcPr>
          <w:p w14:paraId="47416348" w14:textId="77777777" w:rsidR="00E268E2" w:rsidRPr="00E268E2" w:rsidRDefault="00E268E2" w:rsidP="00E268E2">
            <w:pPr>
              <w:numPr>
                <w:ilvl w:val="0"/>
                <w:numId w:val="1"/>
              </w:numPr>
              <w:spacing w:before="200"/>
              <w:rPr>
                <w:szCs w:val="20"/>
              </w:rPr>
            </w:pPr>
            <w:r w:rsidRPr="00E268E2">
              <w:rPr>
                <w:b/>
                <w:szCs w:val="20"/>
              </w:rPr>
              <w:t>Is there a defined list of pediatric competencies?</w:t>
            </w:r>
          </w:p>
        </w:tc>
        <w:tc>
          <w:tcPr>
            <w:tcW w:w="1800" w:type="dxa"/>
          </w:tcPr>
          <w:p w14:paraId="328A95E7" w14:textId="77777777" w:rsidR="00E268E2" w:rsidRPr="00E268E2" w:rsidRDefault="00E268E2" w:rsidP="00E268E2">
            <w:pPr>
              <w:spacing w:before="200" w:line="276" w:lineRule="auto"/>
              <w:rPr>
                <w:szCs w:val="20"/>
              </w:rPr>
            </w:pPr>
            <w:bookmarkStart w:id="1" w:name="bookmark=id.44sinio" w:colFirst="0" w:colLast="0"/>
            <w:bookmarkEnd w:id="1"/>
            <w:r w:rsidRPr="00E268E2">
              <w:rPr>
                <w:rFonts w:ascii="Segoe UI Symbol" w:hAnsi="Segoe UI Symbol" w:cs="Segoe UI Symbol"/>
                <w:szCs w:val="20"/>
              </w:rPr>
              <w:t>☐</w:t>
            </w:r>
            <w:r w:rsidRPr="00E268E2">
              <w:rPr>
                <w:szCs w:val="20"/>
              </w:rPr>
              <w:t xml:space="preserve"> Yes                 </w:t>
            </w:r>
            <w:bookmarkStart w:id="2" w:name="bookmark=id.2jxsxqh" w:colFirst="0" w:colLast="0"/>
            <w:bookmarkEnd w:id="2"/>
            <w:r w:rsidRPr="00E268E2">
              <w:rPr>
                <w:rFonts w:ascii="Segoe UI Symbol" w:hAnsi="Segoe UI Symbol" w:cs="Segoe UI Symbol"/>
                <w:szCs w:val="20"/>
              </w:rPr>
              <w:t>☐</w:t>
            </w:r>
            <w:r w:rsidRPr="00E268E2">
              <w:rPr>
                <w:szCs w:val="20"/>
              </w:rPr>
              <w:t xml:space="preserve"> No</w:t>
            </w:r>
          </w:p>
        </w:tc>
      </w:tr>
      <w:tr w:rsidR="00E268E2" w:rsidRPr="00E268E2" w14:paraId="4EA8F184" w14:textId="77777777" w:rsidTr="00E268E2">
        <w:trPr>
          <w:trHeight w:val="512"/>
          <w:jc w:val="center"/>
        </w:trPr>
        <w:tc>
          <w:tcPr>
            <w:tcW w:w="3415" w:type="dxa"/>
            <w:shd w:val="clear" w:color="auto" w:fill="D9D9D9"/>
          </w:tcPr>
          <w:p w14:paraId="2DA36186" w14:textId="77777777" w:rsidR="00E268E2" w:rsidRPr="00E268E2" w:rsidRDefault="00E268E2" w:rsidP="00E268E2">
            <w:pPr>
              <w:spacing w:before="200"/>
              <w:jc w:val="center"/>
              <w:rPr>
                <w:i/>
                <w:color w:val="A5A5A5"/>
                <w:sz w:val="20"/>
                <w:szCs w:val="20"/>
              </w:rPr>
            </w:pPr>
            <w:r w:rsidRPr="00E268E2">
              <w:rPr>
                <w:color w:val="000000"/>
                <w:szCs w:val="20"/>
              </w:rPr>
              <w:t>Key Elements / Considerations</w:t>
            </w:r>
          </w:p>
        </w:tc>
        <w:tc>
          <w:tcPr>
            <w:tcW w:w="3780" w:type="dxa"/>
            <w:shd w:val="clear" w:color="auto" w:fill="D9D9D9"/>
          </w:tcPr>
          <w:p w14:paraId="6FE12CCA" w14:textId="77777777" w:rsidR="00E268E2" w:rsidRPr="00E268E2" w:rsidRDefault="00E268E2" w:rsidP="00E268E2">
            <w:pPr>
              <w:spacing w:before="200"/>
              <w:jc w:val="center"/>
              <w:rPr>
                <w:i/>
                <w:color w:val="A5A5A5"/>
                <w:sz w:val="20"/>
                <w:szCs w:val="20"/>
              </w:rPr>
            </w:pPr>
            <w:r w:rsidRPr="00E268E2">
              <w:rPr>
                <w:color w:val="000000"/>
                <w:szCs w:val="20"/>
              </w:rPr>
              <w:t>Best / Suggested Practices</w:t>
            </w:r>
          </w:p>
        </w:tc>
        <w:tc>
          <w:tcPr>
            <w:tcW w:w="3780" w:type="dxa"/>
            <w:gridSpan w:val="2"/>
            <w:shd w:val="clear" w:color="auto" w:fill="D9D9D9"/>
          </w:tcPr>
          <w:p w14:paraId="2C803CCB" w14:textId="77777777" w:rsidR="00E268E2" w:rsidRPr="00E268E2" w:rsidRDefault="00E268E2" w:rsidP="00E268E2">
            <w:pPr>
              <w:spacing w:before="200"/>
              <w:jc w:val="center"/>
              <w:rPr>
                <w:i/>
                <w:color w:val="A5A5A5"/>
                <w:sz w:val="20"/>
                <w:szCs w:val="20"/>
              </w:rPr>
            </w:pPr>
            <w:r w:rsidRPr="00E268E2">
              <w:rPr>
                <w:color w:val="000000"/>
                <w:szCs w:val="20"/>
              </w:rPr>
              <w:t>Possible Change Strategies</w:t>
            </w:r>
          </w:p>
        </w:tc>
      </w:tr>
      <w:tr w:rsidR="00E268E2" w:rsidRPr="00E268E2" w14:paraId="3B4D3783" w14:textId="77777777" w:rsidTr="00E268E2">
        <w:trPr>
          <w:trHeight w:val="2880"/>
          <w:jc w:val="center"/>
        </w:trPr>
        <w:tc>
          <w:tcPr>
            <w:tcW w:w="3415" w:type="dxa"/>
            <w:shd w:val="clear" w:color="auto" w:fill="auto"/>
          </w:tcPr>
          <w:p w14:paraId="42463084" w14:textId="77777777" w:rsidR="00E268E2" w:rsidRPr="00E268E2" w:rsidRDefault="00E268E2" w:rsidP="00E268E2">
            <w:pPr>
              <w:spacing w:before="200"/>
              <w:rPr>
                <w:i/>
                <w:color w:val="A5A5A5"/>
                <w:sz w:val="20"/>
                <w:szCs w:val="20"/>
              </w:rPr>
            </w:pPr>
            <w:r w:rsidRPr="00E268E2">
              <w:rPr>
                <w:i/>
                <w:color w:val="A5A5A5"/>
                <w:sz w:val="20"/>
                <w:szCs w:val="20"/>
              </w:rPr>
              <w:t xml:space="preserve">What is the source of this list? </w:t>
            </w:r>
          </w:p>
          <w:p w14:paraId="19C01072" w14:textId="77777777" w:rsidR="00E268E2" w:rsidRPr="00E268E2" w:rsidRDefault="00E268E2" w:rsidP="00E268E2">
            <w:pPr>
              <w:spacing w:before="200"/>
              <w:rPr>
                <w:i/>
                <w:color w:val="A5A5A5"/>
                <w:sz w:val="20"/>
                <w:szCs w:val="20"/>
              </w:rPr>
            </w:pPr>
            <w:r w:rsidRPr="00E268E2">
              <w:rPr>
                <w:i/>
                <w:color w:val="A5A5A5"/>
                <w:sz w:val="20"/>
                <w:szCs w:val="20"/>
              </w:rPr>
              <w:t xml:space="preserve">Where is the list located? </w:t>
            </w:r>
          </w:p>
          <w:p w14:paraId="7843ACBE" w14:textId="77777777" w:rsidR="00E268E2" w:rsidRPr="00E268E2" w:rsidRDefault="00E268E2" w:rsidP="00E268E2">
            <w:pPr>
              <w:spacing w:before="200"/>
              <w:rPr>
                <w:i/>
                <w:color w:val="A5A5A5"/>
                <w:sz w:val="20"/>
                <w:szCs w:val="20"/>
              </w:rPr>
            </w:pPr>
            <w:r w:rsidRPr="00E268E2">
              <w:rPr>
                <w:i/>
                <w:color w:val="A5A5A5"/>
                <w:sz w:val="20"/>
                <w:szCs w:val="20"/>
              </w:rPr>
              <w:t xml:space="preserve">Is it readily available to staff? </w:t>
            </w:r>
          </w:p>
          <w:p w14:paraId="5746F23A" w14:textId="77777777" w:rsidR="00E268E2" w:rsidRPr="00E268E2" w:rsidRDefault="00E268E2" w:rsidP="00E268E2">
            <w:pPr>
              <w:rPr>
                <w:i/>
                <w:color w:val="000000"/>
                <w:szCs w:val="20"/>
              </w:rPr>
            </w:pPr>
          </w:p>
        </w:tc>
        <w:tc>
          <w:tcPr>
            <w:tcW w:w="3780" w:type="dxa"/>
            <w:shd w:val="clear" w:color="auto" w:fill="auto"/>
          </w:tcPr>
          <w:p w14:paraId="57C788FD" w14:textId="77777777" w:rsidR="00E268E2" w:rsidRPr="00E268E2" w:rsidRDefault="00E268E2" w:rsidP="00E268E2">
            <w:pPr>
              <w:spacing w:before="200"/>
              <w:rPr>
                <w:i/>
                <w:color w:val="A5A5A5"/>
                <w:sz w:val="20"/>
                <w:szCs w:val="20"/>
              </w:rPr>
            </w:pPr>
            <w:r w:rsidRPr="00E268E2">
              <w:rPr>
                <w:i/>
                <w:color w:val="A5A5A5"/>
                <w:sz w:val="20"/>
                <w:szCs w:val="20"/>
              </w:rPr>
              <w:t>What are groups doing around the country that you think could work well for you?</w:t>
            </w:r>
          </w:p>
        </w:tc>
        <w:tc>
          <w:tcPr>
            <w:tcW w:w="3780" w:type="dxa"/>
            <w:gridSpan w:val="2"/>
            <w:shd w:val="clear" w:color="auto" w:fill="auto"/>
          </w:tcPr>
          <w:p w14:paraId="1CDF3DA9" w14:textId="77777777" w:rsidR="00E268E2" w:rsidRPr="00E268E2" w:rsidRDefault="00E268E2" w:rsidP="00E268E2">
            <w:pPr>
              <w:spacing w:before="200"/>
              <w:rPr>
                <w:i/>
                <w:color w:val="A5A5A5"/>
                <w:szCs w:val="20"/>
              </w:rPr>
            </w:pPr>
            <w:r w:rsidRPr="00E268E2">
              <w:rPr>
                <w:i/>
                <w:color w:val="A5A5A5"/>
                <w:sz w:val="20"/>
                <w:szCs w:val="20"/>
              </w:rPr>
              <w:t>What could be done to improve here?</w:t>
            </w:r>
            <w:r w:rsidRPr="00E268E2">
              <w:rPr>
                <w:sz w:val="16"/>
                <w:szCs w:val="16"/>
              </w:rPr>
              <w:t xml:space="preserve"> </w:t>
            </w:r>
          </w:p>
        </w:tc>
      </w:tr>
      <w:tr w:rsidR="00E268E2" w:rsidRPr="00E268E2" w14:paraId="1010EC66" w14:textId="77777777" w:rsidTr="00E268E2">
        <w:trPr>
          <w:trHeight w:val="1007"/>
          <w:jc w:val="center"/>
        </w:trPr>
        <w:tc>
          <w:tcPr>
            <w:tcW w:w="9175" w:type="dxa"/>
            <w:gridSpan w:val="3"/>
            <w:vAlign w:val="center"/>
          </w:tcPr>
          <w:p w14:paraId="1C57827F" w14:textId="77777777" w:rsidR="00E268E2" w:rsidRPr="00E268E2" w:rsidRDefault="00E268E2" w:rsidP="00E268E2">
            <w:pPr>
              <w:numPr>
                <w:ilvl w:val="0"/>
                <w:numId w:val="1"/>
              </w:numPr>
              <w:spacing w:before="200"/>
              <w:rPr>
                <w:b/>
                <w:szCs w:val="20"/>
              </w:rPr>
            </w:pPr>
            <w:r w:rsidRPr="00E268E2">
              <w:rPr>
                <w:b/>
                <w:szCs w:val="20"/>
              </w:rPr>
              <w:t>Are staff aware of the pediatric competencies for which they may be evaluated?</w:t>
            </w:r>
          </w:p>
        </w:tc>
        <w:tc>
          <w:tcPr>
            <w:tcW w:w="1800" w:type="dxa"/>
          </w:tcPr>
          <w:p w14:paraId="6435F6CF" w14:textId="77777777" w:rsidR="00E268E2" w:rsidRPr="00E268E2" w:rsidRDefault="00E268E2" w:rsidP="00E268E2">
            <w:pPr>
              <w:spacing w:before="200" w:line="276" w:lineRule="auto"/>
              <w:rPr>
                <w:szCs w:val="20"/>
              </w:rPr>
            </w:pPr>
            <w:r w:rsidRPr="00E268E2">
              <w:rPr>
                <w:rFonts w:ascii="Segoe UI Symbol" w:hAnsi="Segoe UI Symbol" w:cs="Segoe UI Symbol"/>
                <w:szCs w:val="20"/>
              </w:rPr>
              <w:t>☐</w:t>
            </w:r>
            <w:r w:rsidRPr="00E268E2">
              <w:rPr>
                <w:szCs w:val="20"/>
              </w:rPr>
              <w:t xml:space="preserve"> Yes                 </w:t>
            </w:r>
          </w:p>
          <w:p w14:paraId="054A57A4" w14:textId="77777777" w:rsidR="00E268E2" w:rsidRPr="00E268E2" w:rsidRDefault="00E268E2" w:rsidP="00E268E2">
            <w:pPr>
              <w:spacing w:before="200" w:line="276" w:lineRule="auto"/>
              <w:rPr>
                <w:szCs w:val="20"/>
              </w:rPr>
            </w:pPr>
            <w:r w:rsidRPr="00E268E2">
              <w:rPr>
                <w:rFonts w:ascii="Segoe UI Symbol" w:hAnsi="Segoe UI Symbol" w:cs="Segoe UI Symbol"/>
                <w:szCs w:val="20"/>
              </w:rPr>
              <w:t>☐</w:t>
            </w:r>
            <w:r w:rsidRPr="00E268E2">
              <w:rPr>
                <w:szCs w:val="20"/>
              </w:rPr>
              <w:t xml:space="preserve"> No</w:t>
            </w:r>
          </w:p>
        </w:tc>
      </w:tr>
      <w:tr w:rsidR="00E268E2" w:rsidRPr="00E268E2" w14:paraId="348776EC" w14:textId="77777777" w:rsidTr="00E268E2">
        <w:trPr>
          <w:trHeight w:val="512"/>
          <w:jc w:val="center"/>
        </w:trPr>
        <w:tc>
          <w:tcPr>
            <w:tcW w:w="3415" w:type="dxa"/>
            <w:shd w:val="clear" w:color="auto" w:fill="D9D9D9"/>
          </w:tcPr>
          <w:p w14:paraId="7449B2E8" w14:textId="77777777" w:rsidR="00E268E2" w:rsidRPr="00E268E2" w:rsidRDefault="00E268E2" w:rsidP="00E268E2">
            <w:pPr>
              <w:spacing w:before="200"/>
              <w:jc w:val="center"/>
              <w:rPr>
                <w:i/>
                <w:color w:val="A5A5A5"/>
                <w:sz w:val="20"/>
                <w:szCs w:val="20"/>
              </w:rPr>
            </w:pPr>
            <w:r w:rsidRPr="00E268E2">
              <w:rPr>
                <w:color w:val="000000"/>
                <w:szCs w:val="20"/>
              </w:rPr>
              <w:t>Key Elements / Considerations</w:t>
            </w:r>
          </w:p>
        </w:tc>
        <w:tc>
          <w:tcPr>
            <w:tcW w:w="3780" w:type="dxa"/>
            <w:shd w:val="clear" w:color="auto" w:fill="D9D9D9"/>
          </w:tcPr>
          <w:p w14:paraId="4A6174C7" w14:textId="77777777" w:rsidR="00E268E2" w:rsidRPr="00E268E2" w:rsidRDefault="00E268E2" w:rsidP="00E268E2">
            <w:pPr>
              <w:spacing w:before="200"/>
              <w:jc w:val="center"/>
              <w:rPr>
                <w:i/>
                <w:color w:val="A5A5A5"/>
                <w:sz w:val="20"/>
                <w:szCs w:val="20"/>
              </w:rPr>
            </w:pPr>
            <w:r w:rsidRPr="00E268E2">
              <w:rPr>
                <w:color w:val="000000"/>
                <w:szCs w:val="20"/>
              </w:rPr>
              <w:t>Best / Suggested Practices</w:t>
            </w:r>
          </w:p>
        </w:tc>
        <w:tc>
          <w:tcPr>
            <w:tcW w:w="3780" w:type="dxa"/>
            <w:gridSpan w:val="2"/>
            <w:shd w:val="clear" w:color="auto" w:fill="D9D9D9"/>
          </w:tcPr>
          <w:p w14:paraId="17C9D1EF" w14:textId="77777777" w:rsidR="00E268E2" w:rsidRPr="00E268E2" w:rsidRDefault="00E268E2" w:rsidP="00E268E2">
            <w:pPr>
              <w:spacing w:before="200"/>
              <w:jc w:val="center"/>
              <w:rPr>
                <w:i/>
                <w:color w:val="A5A5A5"/>
                <w:sz w:val="20"/>
                <w:szCs w:val="20"/>
              </w:rPr>
            </w:pPr>
            <w:r w:rsidRPr="00E268E2">
              <w:rPr>
                <w:color w:val="000000"/>
                <w:szCs w:val="20"/>
              </w:rPr>
              <w:t>Possible Change Strategies</w:t>
            </w:r>
          </w:p>
        </w:tc>
      </w:tr>
      <w:tr w:rsidR="00E268E2" w:rsidRPr="00E268E2" w14:paraId="0F775E65" w14:textId="77777777" w:rsidTr="00E268E2">
        <w:trPr>
          <w:trHeight w:val="2880"/>
          <w:jc w:val="center"/>
        </w:trPr>
        <w:tc>
          <w:tcPr>
            <w:tcW w:w="3415" w:type="dxa"/>
            <w:shd w:val="clear" w:color="auto" w:fill="auto"/>
          </w:tcPr>
          <w:p w14:paraId="4BE9FEF2" w14:textId="77777777" w:rsidR="00E268E2" w:rsidRPr="00E268E2" w:rsidRDefault="00E268E2" w:rsidP="00E268E2">
            <w:pPr>
              <w:spacing w:before="200"/>
              <w:rPr>
                <w:i/>
                <w:color w:val="A5A5A5"/>
                <w:sz w:val="20"/>
                <w:szCs w:val="20"/>
              </w:rPr>
            </w:pPr>
            <w:r w:rsidRPr="00E268E2">
              <w:rPr>
                <w:i/>
                <w:color w:val="A5A5A5"/>
                <w:sz w:val="20"/>
                <w:szCs w:val="20"/>
              </w:rPr>
              <w:t xml:space="preserve">How are staff made aware of the pediatric competencies? </w:t>
            </w:r>
          </w:p>
          <w:p w14:paraId="6AE66121" w14:textId="77777777" w:rsidR="00E268E2" w:rsidRPr="00E268E2" w:rsidRDefault="00E268E2" w:rsidP="00E268E2">
            <w:pPr>
              <w:spacing w:before="200"/>
              <w:rPr>
                <w:i/>
                <w:color w:val="000000"/>
                <w:szCs w:val="20"/>
              </w:rPr>
            </w:pPr>
          </w:p>
        </w:tc>
        <w:tc>
          <w:tcPr>
            <w:tcW w:w="3780" w:type="dxa"/>
            <w:shd w:val="clear" w:color="auto" w:fill="auto"/>
          </w:tcPr>
          <w:p w14:paraId="23291950" w14:textId="77777777" w:rsidR="00E268E2" w:rsidRPr="00E268E2" w:rsidRDefault="00E268E2" w:rsidP="00E268E2">
            <w:pPr>
              <w:spacing w:before="200"/>
              <w:rPr>
                <w:i/>
                <w:color w:val="A5A5A5"/>
                <w:sz w:val="20"/>
                <w:szCs w:val="20"/>
              </w:rPr>
            </w:pPr>
            <w:r w:rsidRPr="00E268E2">
              <w:rPr>
                <w:i/>
                <w:color w:val="A5A5A5"/>
                <w:sz w:val="20"/>
                <w:szCs w:val="20"/>
              </w:rPr>
              <w:t>What are groups doing around the country that you think could work well for your agency or ED/hospital?</w:t>
            </w:r>
          </w:p>
        </w:tc>
        <w:tc>
          <w:tcPr>
            <w:tcW w:w="3780" w:type="dxa"/>
            <w:gridSpan w:val="2"/>
            <w:shd w:val="clear" w:color="auto" w:fill="auto"/>
          </w:tcPr>
          <w:p w14:paraId="7ABCE24F" w14:textId="77777777" w:rsidR="00E268E2" w:rsidRPr="00E268E2" w:rsidRDefault="00E268E2" w:rsidP="00E268E2">
            <w:pPr>
              <w:spacing w:before="200"/>
              <w:rPr>
                <w:i/>
                <w:color w:val="A5A5A5"/>
                <w:sz w:val="20"/>
                <w:szCs w:val="20"/>
              </w:rPr>
            </w:pPr>
            <w:r w:rsidRPr="00E268E2">
              <w:rPr>
                <w:i/>
                <w:color w:val="A5A5A5"/>
                <w:sz w:val="20"/>
                <w:szCs w:val="20"/>
              </w:rPr>
              <w:t>What could be done to improve here?</w:t>
            </w:r>
          </w:p>
          <w:p w14:paraId="3B42DF25" w14:textId="77777777" w:rsidR="00E268E2" w:rsidRPr="00E268E2" w:rsidRDefault="00E268E2" w:rsidP="00E268E2">
            <w:pPr>
              <w:spacing w:before="200"/>
              <w:rPr>
                <w:i/>
                <w:color w:val="A5A5A5"/>
                <w:szCs w:val="20"/>
              </w:rPr>
            </w:pPr>
          </w:p>
        </w:tc>
      </w:tr>
      <w:tr w:rsidR="00E268E2" w:rsidRPr="00E268E2" w14:paraId="4DD93CB7" w14:textId="77777777" w:rsidTr="00E268E2">
        <w:trPr>
          <w:trHeight w:val="1007"/>
          <w:jc w:val="center"/>
        </w:trPr>
        <w:tc>
          <w:tcPr>
            <w:tcW w:w="9175" w:type="dxa"/>
            <w:gridSpan w:val="3"/>
            <w:vAlign w:val="center"/>
          </w:tcPr>
          <w:p w14:paraId="716CF4E5" w14:textId="77777777" w:rsidR="00E268E2" w:rsidRPr="00E268E2" w:rsidRDefault="00E268E2" w:rsidP="00E268E2">
            <w:pPr>
              <w:numPr>
                <w:ilvl w:val="0"/>
                <w:numId w:val="1"/>
              </w:numPr>
              <w:spacing w:before="200"/>
              <w:rPr>
                <w:szCs w:val="20"/>
              </w:rPr>
            </w:pPr>
            <w:r w:rsidRPr="00E268E2">
              <w:rPr>
                <w:b/>
                <w:szCs w:val="20"/>
              </w:rPr>
              <w:lastRenderedPageBreak/>
              <w:t>Is there a defined frequency for when staff review pediatric competencies (including initial onboarding)?</w:t>
            </w:r>
          </w:p>
        </w:tc>
        <w:tc>
          <w:tcPr>
            <w:tcW w:w="1800" w:type="dxa"/>
            <w:vAlign w:val="center"/>
          </w:tcPr>
          <w:p w14:paraId="7BFBFBD6" w14:textId="77777777" w:rsidR="00E268E2" w:rsidRPr="00E268E2" w:rsidRDefault="00E268E2" w:rsidP="00E268E2">
            <w:pPr>
              <w:rPr>
                <w:szCs w:val="20"/>
              </w:rPr>
            </w:pPr>
            <w:r w:rsidRPr="00E268E2">
              <w:rPr>
                <w:rFonts w:ascii="Segoe UI Symbol" w:hAnsi="Segoe UI Symbol" w:cs="Segoe UI Symbol"/>
                <w:szCs w:val="20"/>
              </w:rPr>
              <w:t>☐</w:t>
            </w:r>
            <w:r w:rsidRPr="00E268E2">
              <w:rPr>
                <w:szCs w:val="20"/>
              </w:rPr>
              <w:t xml:space="preserve"> Yes                 </w:t>
            </w:r>
          </w:p>
          <w:p w14:paraId="0CF92A52" w14:textId="77777777" w:rsidR="00E268E2" w:rsidRPr="00E268E2" w:rsidRDefault="00E268E2" w:rsidP="00E268E2">
            <w:pPr>
              <w:rPr>
                <w:szCs w:val="20"/>
              </w:rPr>
            </w:pPr>
            <w:r w:rsidRPr="00E268E2">
              <w:rPr>
                <w:rFonts w:ascii="Segoe UI Symbol" w:hAnsi="Segoe UI Symbol" w:cs="Segoe UI Symbol"/>
                <w:szCs w:val="20"/>
              </w:rPr>
              <w:t>☐</w:t>
            </w:r>
            <w:r w:rsidRPr="00E268E2">
              <w:rPr>
                <w:szCs w:val="20"/>
              </w:rPr>
              <w:t xml:space="preserve"> No</w:t>
            </w:r>
          </w:p>
        </w:tc>
      </w:tr>
      <w:tr w:rsidR="00E268E2" w:rsidRPr="00E268E2" w14:paraId="2048B6AB" w14:textId="77777777" w:rsidTr="00E268E2">
        <w:trPr>
          <w:trHeight w:val="512"/>
          <w:jc w:val="center"/>
        </w:trPr>
        <w:tc>
          <w:tcPr>
            <w:tcW w:w="3415" w:type="dxa"/>
            <w:shd w:val="clear" w:color="auto" w:fill="D9D9D9"/>
          </w:tcPr>
          <w:p w14:paraId="21FB29C6" w14:textId="77777777" w:rsidR="00E268E2" w:rsidRPr="00E268E2" w:rsidRDefault="00E268E2" w:rsidP="00E268E2">
            <w:pPr>
              <w:spacing w:before="200"/>
              <w:jc w:val="center"/>
              <w:rPr>
                <w:i/>
                <w:color w:val="A5A5A5"/>
                <w:sz w:val="20"/>
                <w:szCs w:val="20"/>
              </w:rPr>
            </w:pPr>
            <w:r w:rsidRPr="00E268E2">
              <w:rPr>
                <w:color w:val="000000"/>
                <w:szCs w:val="20"/>
              </w:rPr>
              <w:t>Key Elements / Considerations</w:t>
            </w:r>
          </w:p>
        </w:tc>
        <w:tc>
          <w:tcPr>
            <w:tcW w:w="3780" w:type="dxa"/>
            <w:shd w:val="clear" w:color="auto" w:fill="D9D9D9"/>
          </w:tcPr>
          <w:p w14:paraId="3B7E5CFC" w14:textId="77777777" w:rsidR="00E268E2" w:rsidRPr="00E268E2" w:rsidRDefault="00E268E2" w:rsidP="00E268E2">
            <w:pPr>
              <w:spacing w:before="200"/>
              <w:jc w:val="center"/>
              <w:rPr>
                <w:i/>
                <w:color w:val="A5A5A5"/>
                <w:sz w:val="20"/>
                <w:szCs w:val="20"/>
              </w:rPr>
            </w:pPr>
            <w:r w:rsidRPr="00E268E2">
              <w:rPr>
                <w:color w:val="000000"/>
                <w:szCs w:val="20"/>
              </w:rPr>
              <w:t>Best / Suggested Practices</w:t>
            </w:r>
          </w:p>
        </w:tc>
        <w:tc>
          <w:tcPr>
            <w:tcW w:w="3780" w:type="dxa"/>
            <w:gridSpan w:val="2"/>
            <w:shd w:val="clear" w:color="auto" w:fill="D9D9D9"/>
          </w:tcPr>
          <w:p w14:paraId="79C1F108" w14:textId="77777777" w:rsidR="00E268E2" w:rsidRPr="00E268E2" w:rsidRDefault="00E268E2" w:rsidP="00E268E2">
            <w:pPr>
              <w:spacing w:before="200"/>
              <w:jc w:val="center"/>
              <w:rPr>
                <w:i/>
                <w:color w:val="A5A5A5"/>
                <w:sz w:val="20"/>
                <w:szCs w:val="20"/>
              </w:rPr>
            </w:pPr>
            <w:r w:rsidRPr="00E268E2">
              <w:rPr>
                <w:color w:val="000000"/>
                <w:szCs w:val="20"/>
              </w:rPr>
              <w:t>Possible Change Strategies</w:t>
            </w:r>
          </w:p>
        </w:tc>
      </w:tr>
      <w:tr w:rsidR="00E268E2" w:rsidRPr="00E268E2" w14:paraId="09DA87C1" w14:textId="77777777" w:rsidTr="00E268E2">
        <w:trPr>
          <w:trHeight w:val="2880"/>
          <w:jc w:val="center"/>
        </w:trPr>
        <w:tc>
          <w:tcPr>
            <w:tcW w:w="3415" w:type="dxa"/>
            <w:shd w:val="clear" w:color="auto" w:fill="auto"/>
          </w:tcPr>
          <w:p w14:paraId="20949437" w14:textId="77777777" w:rsidR="00E268E2" w:rsidRPr="00E268E2" w:rsidRDefault="00E268E2" w:rsidP="00E268E2">
            <w:pPr>
              <w:spacing w:before="200"/>
              <w:rPr>
                <w:i/>
                <w:color w:val="A5A5A5"/>
                <w:sz w:val="20"/>
                <w:szCs w:val="20"/>
              </w:rPr>
            </w:pPr>
            <w:r w:rsidRPr="00E268E2">
              <w:rPr>
                <w:i/>
                <w:color w:val="A5A5A5"/>
                <w:sz w:val="20"/>
                <w:szCs w:val="20"/>
              </w:rPr>
              <w:t xml:space="preserve">What is the frequency? </w:t>
            </w:r>
          </w:p>
          <w:p w14:paraId="7F06D080" w14:textId="77777777" w:rsidR="00E268E2" w:rsidRPr="00E268E2" w:rsidRDefault="00E268E2" w:rsidP="00E268E2">
            <w:pPr>
              <w:spacing w:before="200"/>
              <w:rPr>
                <w:i/>
                <w:color w:val="A5A5A5"/>
                <w:sz w:val="20"/>
                <w:szCs w:val="20"/>
              </w:rPr>
            </w:pPr>
            <w:r w:rsidRPr="00E268E2">
              <w:rPr>
                <w:i/>
                <w:color w:val="A5A5A5"/>
                <w:sz w:val="20"/>
                <w:szCs w:val="20"/>
              </w:rPr>
              <w:t>Is it often enough to ensure competency?</w:t>
            </w:r>
          </w:p>
          <w:p w14:paraId="4379CC7D" w14:textId="77777777" w:rsidR="00E268E2" w:rsidRPr="00E268E2" w:rsidRDefault="00E268E2" w:rsidP="00E268E2">
            <w:pPr>
              <w:spacing w:before="200"/>
              <w:rPr>
                <w:i/>
                <w:color w:val="A5A5A5"/>
                <w:sz w:val="20"/>
                <w:szCs w:val="20"/>
              </w:rPr>
            </w:pPr>
          </w:p>
        </w:tc>
        <w:tc>
          <w:tcPr>
            <w:tcW w:w="3780" w:type="dxa"/>
            <w:shd w:val="clear" w:color="auto" w:fill="auto"/>
          </w:tcPr>
          <w:p w14:paraId="32A6B958" w14:textId="77777777" w:rsidR="00E268E2" w:rsidRPr="00E268E2" w:rsidRDefault="00E268E2" w:rsidP="00E268E2">
            <w:pPr>
              <w:spacing w:before="200"/>
              <w:rPr>
                <w:i/>
                <w:color w:val="A5A5A5"/>
                <w:sz w:val="20"/>
                <w:szCs w:val="20"/>
              </w:rPr>
            </w:pPr>
            <w:r w:rsidRPr="00E268E2">
              <w:rPr>
                <w:i/>
                <w:color w:val="A5A5A5"/>
                <w:sz w:val="20"/>
                <w:szCs w:val="20"/>
              </w:rPr>
              <w:t xml:space="preserve">How often are similar organizations assessing pediatric competencies? </w:t>
            </w:r>
          </w:p>
        </w:tc>
        <w:tc>
          <w:tcPr>
            <w:tcW w:w="3780" w:type="dxa"/>
            <w:gridSpan w:val="2"/>
            <w:shd w:val="clear" w:color="auto" w:fill="auto"/>
          </w:tcPr>
          <w:p w14:paraId="412127F4" w14:textId="77777777" w:rsidR="00E268E2" w:rsidRPr="00E268E2" w:rsidRDefault="00E268E2" w:rsidP="00E268E2">
            <w:pPr>
              <w:spacing w:before="200"/>
              <w:rPr>
                <w:i/>
                <w:color w:val="A5A5A5"/>
                <w:sz w:val="20"/>
                <w:szCs w:val="20"/>
              </w:rPr>
            </w:pPr>
            <w:r w:rsidRPr="00E268E2">
              <w:rPr>
                <w:i/>
                <w:color w:val="A5A5A5"/>
                <w:sz w:val="20"/>
                <w:szCs w:val="20"/>
              </w:rPr>
              <w:t>What could be done to improve here?</w:t>
            </w:r>
          </w:p>
          <w:p w14:paraId="3006A451" w14:textId="77777777" w:rsidR="00E268E2" w:rsidRPr="00E268E2" w:rsidRDefault="00E268E2" w:rsidP="00E268E2">
            <w:pPr>
              <w:spacing w:before="200"/>
              <w:rPr>
                <w:i/>
                <w:color w:val="A5A5A5"/>
                <w:szCs w:val="20"/>
              </w:rPr>
            </w:pPr>
          </w:p>
        </w:tc>
      </w:tr>
      <w:tr w:rsidR="00E268E2" w:rsidRPr="00E268E2" w14:paraId="7CEC6B6C" w14:textId="77777777" w:rsidTr="00E268E2">
        <w:trPr>
          <w:trHeight w:val="1007"/>
          <w:jc w:val="center"/>
        </w:trPr>
        <w:tc>
          <w:tcPr>
            <w:tcW w:w="9175" w:type="dxa"/>
            <w:gridSpan w:val="3"/>
            <w:vAlign w:val="center"/>
          </w:tcPr>
          <w:p w14:paraId="1F969FCD" w14:textId="77777777" w:rsidR="00E268E2" w:rsidRPr="00E268E2" w:rsidRDefault="00E268E2" w:rsidP="00E268E2">
            <w:pPr>
              <w:numPr>
                <w:ilvl w:val="0"/>
                <w:numId w:val="1"/>
              </w:numPr>
              <w:spacing w:before="200"/>
              <w:rPr>
                <w:szCs w:val="20"/>
              </w:rPr>
            </w:pPr>
            <w:r w:rsidRPr="00E268E2">
              <w:rPr>
                <w:b/>
                <w:szCs w:val="20"/>
              </w:rPr>
              <w:t>Is there a mechanism for assessing pediatric competencies?</w:t>
            </w:r>
          </w:p>
        </w:tc>
        <w:tc>
          <w:tcPr>
            <w:tcW w:w="1800" w:type="dxa"/>
            <w:vAlign w:val="center"/>
          </w:tcPr>
          <w:p w14:paraId="707D4726" w14:textId="77777777" w:rsidR="00E268E2" w:rsidRPr="00E268E2" w:rsidRDefault="00E268E2" w:rsidP="00E268E2">
            <w:pPr>
              <w:rPr>
                <w:szCs w:val="20"/>
              </w:rPr>
            </w:pPr>
            <w:r w:rsidRPr="00E268E2">
              <w:rPr>
                <w:rFonts w:ascii="Segoe UI Symbol" w:hAnsi="Segoe UI Symbol" w:cs="Segoe UI Symbol"/>
                <w:szCs w:val="20"/>
              </w:rPr>
              <w:t>☐</w:t>
            </w:r>
            <w:r w:rsidRPr="00E268E2">
              <w:rPr>
                <w:szCs w:val="20"/>
              </w:rPr>
              <w:t xml:space="preserve"> Yes                 </w:t>
            </w:r>
          </w:p>
          <w:p w14:paraId="111F682E" w14:textId="77777777" w:rsidR="00E268E2" w:rsidRPr="00E268E2" w:rsidRDefault="00E268E2" w:rsidP="00E268E2">
            <w:pPr>
              <w:spacing w:line="276" w:lineRule="auto"/>
              <w:rPr>
                <w:szCs w:val="20"/>
              </w:rPr>
            </w:pPr>
            <w:r w:rsidRPr="00E268E2">
              <w:rPr>
                <w:rFonts w:ascii="Segoe UI Symbol" w:hAnsi="Segoe UI Symbol" w:cs="Segoe UI Symbol"/>
                <w:szCs w:val="20"/>
              </w:rPr>
              <w:t>☐</w:t>
            </w:r>
            <w:r w:rsidRPr="00E268E2">
              <w:rPr>
                <w:szCs w:val="20"/>
              </w:rPr>
              <w:t xml:space="preserve"> No</w:t>
            </w:r>
          </w:p>
        </w:tc>
      </w:tr>
      <w:tr w:rsidR="00E268E2" w:rsidRPr="00E268E2" w14:paraId="3840573C" w14:textId="77777777" w:rsidTr="00E268E2">
        <w:trPr>
          <w:trHeight w:val="512"/>
          <w:jc w:val="center"/>
        </w:trPr>
        <w:tc>
          <w:tcPr>
            <w:tcW w:w="3415" w:type="dxa"/>
            <w:shd w:val="clear" w:color="auto" w:fill="D9D9D9"/>
          </w:tcPr>
          <w:p w14:paraId="14E20FB7" w14:textId="77777777" w:rsidR="00E268E2" w:rsidRPr="00E268E2" w:rsidRDefault="00E268E2" w:rsidP="00E268E2">
            <w:pPr>
              <w:spacing w:before="200"/>
              <w:jc w:val="center"/>
              <w:rPr>
                <w:i/>
                <w:color w:val="A5A5A5"/>
                <w:sz w:val="20"/>
                <w:szCs w:val="20"/>
              </w:rPr>
            </w:pPr>
            <w:r w:rsidRPr="00E268E2">
              <w:rPr>
                <w:color w:val="000000"/>
                <w:szCs w:val="20"/>
              </w:rPr>
              <w:t>Key Elements / Considerations</w:t>
            </w:r>
          </w:p>
        </w:tc>
        <w:tc>
          <w:tcPr>
            <w:tcW w:w="3780" w:type="dxa"/>
            <w:shd w:val="clear" w:color="auto" w:fill="D9D9D9"/>
          </w:tcPr>
          <w:p w14:paraId="3F818E29" w14:textId="77777777" w:rsidR="00E268E2" w:rsidRPr="00E268E2" w:rsidRDefault="00E268E2" w:rsidP="00E268E2">
            <w:pPr>
              <w:spacing w:before="200"/>
              <w:jc w:val="center"/>
              <w:rPr>
                <w:i/>
                <w:color w:val="A5A5A5"/>
                <w:sz w:val="20"/>
                <w:szCs w:val="20"/>
              </w:rPr>
            </w:pPr>
            <w:r w:rsidRPr="00E268E2">
              <w:rPr>
                <w:color w:val="000000"/>
                <w:szCs w:val="20"/>
              </w:rPr>
              <w:t>Best / Suggested Practices</w:t>
            </w:r>
          </w:p>
        </w:tc>
        <w:tc>
          <w:tcPr>
            <w:tcW w:w="3780" w:type="dxa"/>
            <w:gridSpan w:val="2"/>
            <w:shd w:val="clear" w:color="auto" w:fill="D9D9D9"/>
          </w:tcPr>
          <w:p w14:paraId="68379AF3" w14:textId="77777777" w:rsidR="00E268E2" w:rsidRPr="00E268E2" w:rsidRDefault="00E268E2" w:rsidP="00E268E2">
            <w:pPr>
              <w:spacing w:before="200"/>
              <w:jc w:val="center"/>
              <w:rPr>
                <w:i/>
                <w:color w:val="A5A5A5"/>
                <w:sz w:val="20"/>
                <w:szCs w:val="20"/>
              </w:rPr>
            </w:pPr>
            <w:r w:rsidRPr="00E268E2">
              <w:rPr>
                <w:color w:val="000000"/>
                <w:szCs w:val="20"/>
              </w:rPr>
              <w:t>Possible Change Strategies</w:t>
            </w:r>
          </w:p>
        </w:tc>
      </w:tr>
      <w:tr w:rsidR="00E268E2" w:rsidRPr="00E268E2" w14:paraId="281BF423" w14:textId="77777777" w:rsidTr="00E268E2">
        <w:trPr>
          <w:trHeight w:val="2880"/>
          <w:jc w:val="center"/>
        </w:trPr>
        <w:tc>
          <w:tcPr>
            <w:tcW w:w="3415" w:type="dxa"/>
            <w:shd w:val="clear" w:color="auto" w:fill="auto"/>
          </w:tcPr>
          <w:p w14:paraId="175F7569" w14:textId="77777777" w:rsidR="00E268E2" w:rsidRPr="00E268E2" w:rsidRDefault="00E268E2" w:rsidP="00E268E2">
            <w:pPr>
              <w:spacing w:before="200"/>
              <w:rPr>
                <w:i/>
                <w:color w:val="A5A5A5"/>
                <w:sz w:val="20"/>
                <w:szCs w:val="20"/>
              </w:rPr>
            </w:pPr>
            <w:r w:rsidRPr="00E268E2">
              <w:rPr>
                <w:i/>
                <w:color w:val="A5A5A5"/>
                <w:sz w:val="20"/>
                <w:szCs w:val="20"/>
              </w:rPr>
              <w:t xml:space="preserve">What does this mechanism look like? </w:t>
            </w:r>
          </w:p>
          <w:p w14:paraId="4428041A" w14:textId="77777777" w:rsidR="00E268E2" w:rsidRPr="00E268E2" w:rsidRDefault="00E268E2" w:rsidP="00E268E2">
            <w:pPr>
              <w:spacing w:before="200"/>
              <w:rPr>
                <w:i/>
                <w:color w:val="A5A5A5"/>
                <w:sz w:val="20"/>
                <w:szCs w:val="20"/>
              </w:rPr>
            </w:pPr>
            <w:r w:rsidRPr="00E268E2">
              <w:rPr>
                <w:i/>
                <w:color w:val="A5A5A5"/>
                <w:sz w:val="20"/>
                <w:szCs w:val="20"/>
              </w:rPr>
              <w:t>How does one ensure competency has been objectively demonstrated?</w:t>
            </w:r>
          </w:p>
          <w:p w14:paraId="4E3233CF" w14:textId="77777777" w:rsidR="00E268E2" w:rsidRPr="00E268E2" w:rsidRDefault="00E268E2" w:rsidP="00E268E2">
            <w:pPr>
              <w:spacing w:before="200"/>
              <w:rPr>
                <w:i/>
                <w:color w:val="000000"/>
                <w:szCs w:val="20"/>
              </w:rPr>
            </w:pPr>
            <w:r w:rsidRPr="00E268E2">
              <w:rPr>
                <w:i/>
                <w:color w:val="A5A5A5"/>
                <w:sz w:val="20"/>
                <w:szCs w:val="20"/>
              </w:rPr>
              <w:t>What strategies are employed to address the findings?</w:t>
            </w:r>
          </w:p>
        </w:tc>
        <w:tc>
          <w:tcPr>
            <w:tcW w:w="3780" w:type="dxa"/>
            <w:shd w:val="clear" w:color="auto" w:fill="auto"/>
          </w:tcPr>
          <w:p w14:paraId="76FA6848" w14:textId="77777777" w:rsidR="00E268E2" w:rsidRPr="00E268E2" w:rsidRDefault="00E268E2" w:rsidP="00E268E2">
            <w:pPr>
              <w:spacing w:before="200"/>
              <w:rPr>
                <w:i/>
                <w:color w:val="A5A5A5"/>
                <w:sz w:val="20"/>
                <w:szCs w:val="20"/>
              </w:rPr>
            </w:pPr>
            <w:r w:rsidRPr="00E268E2">
              <w:rPr>
                <w:i/>
                <w:color w:val="A5A5A5"/>
                <w:sz w:val="20"/>
                <w:szCs w:val="20"/>
              </w:rPr>
              <w:t xml:space="preserve">How do other PECCs assess their care team’s pediatric competencies? </w:t>
            </w:r>
          </w:p>
          <w:p w14:paraId="7F7F9B6C" w14:textId="21AFDA38" w:rsidR="00E268E2" w:rsidRDefault="00E268E2" w:rsidP="00E268E2">
            <w:pPr>
              <w:spacing w:before="200"/>
              <w:rPr>
                <w:i/>
                <w:color w:val="A5A5A5"/>
                <w:sz w:val="20"/>
                <w:szCs w:val="20"/>
              </w:rPr>
            </w:pPr>
            <w:r w:rsidRPr="00E268E2">
              <w:rPr>
                <w:i/>
                <w:color w:val="A5A5A5"/>
                <w:sz w:val="20"/>
                <w:szCs w:val="20"/>
              </w:rPr>
              <w:t xml:space="preserve">Are there tips or tricks that you could incorporate into your daily practice? </w:t>
            </w:r>
          </w:p>
          <w:p w14:paraId="725349E4" w14:textId="77777777" w:rsidR="00E268E2" w:rsidRPr="00E268E2" w:rsidRDefault="00E268E2" w:rsidP="00E268E2">
            <w:pPr>
              <w:spacing w:before="200"/>
              <w:rPr>
                <w:i/>
                <w:color w:val="A5A5A5"/>
                <w:sz w:val="20"/>
                <w:szCs w:val="20"/>
              </w:rPr>
            </w:pPr>
          </w:p>
          <w:p w14:paraId="5D7A7572" w14:textId="77777777" w:rsidR="00E268E2" w:rsidRPr="00E268E2" w:rsidRDefault="00E268E2" w:rsidP="00E268E2">
            <w:pPr>
              <w:rPr>
                <w:i/>
                <w:color w:val="A5A5A5"/>
                <w:sz w:val="20"/>
                <w:szCs w:val="20"/>
              </w:rPr>
            </w:pPr>
            <w:r w:rsidRPr="00E268E2">
              <w:rPr>
                <w:i/>
                <w:color w:val="A5A5A5"/>
                <w:sz w:val="20"/>
                <w:szCs w:val="20"/>
              </w:rPr>
              <w:t>How are pediatric competencies assessed for real world application of the combined knowledge, skill, and overall performance.</w:t>
            </w:r>
          </w:p>
          <w:p w14:paraId="3DF86FF4" w14:textId="77777777" w:rsidR="00E268E2" w:rsidRPr="00E268E2" w:rsidRDefault="00E268E2" w:rsidP="00E268E2">
            <w:pPr>
              <w:spacing w:before="200"/>
              <w:rPr>
                <w:i/>
                <w:color w:val="A5A5A5"/>
                <w:sz w:val="20"/>
                <w:szCs w:val="20"/>
              </w:rPr>
            </w:pPr>
          </w:p>
        </w:tc>
        <w:tc>
          <w:tcPr>
            <w:tcW w:w="3780" w:type="dxa"/>
            <w:gridSpan w:val="2"/>
            <w:shd w:val="clear" w:color="auto" w:fill="auto"/>
          </w:tcPr>
          <w:p w14:paraId="7EEBBFCD" w14:textId="77777777" w:rsidR="00E268E2" w:rsidRPr="00E268E2" w:rsidRDefault="00E268E2" w:rsidP="00E268E2">
            <w:pPr>
              <w:spacing w:before="200"/>
              <w:rPr>
                <w:i/>
                <w:color w:val="A5A5A5"/>
                <w:sz w:val="20"/>
                <w:szCs w:val="20"/>
              </w:rPr>
            </w:pPr>
            <w:r w:rsidRPr="00E268E2">
              <w:rPr>
                <w:i/>
                <w:color w:val="A5A5A5"/>
                <w:sz w:val="20"/>
                <w:szCs w:val="20"/>
              </w:rPr>
              <w:t>What could be done to improve here?</w:t>
            </w:r>
          </w:p>
          <w:p w14:paraId="352A0559" w14:textId="77777777" w:rsidR="00E268E2" w:rsidRPr="00E268E2" w:rsidRDefault="00E268E2" w:rsidP="00E268E2">
            <w:pPr>
              <w:spacing w:before="200"/>
              <w:rPr>
                <w:i/>
                <w:color w:val="A5A5A5"/>
                <w:szCs w:val="20"/>
              </w:rPr>
            </w:pPr>
          </w:p>
        </w:tc>
      </w:tr>
      <w:tr w:rsidR="00E268E2" w:rsidRPr="00E268E2" w14:paraId="48A6FB72" w14:textId="77777777" w:rsidTr="00E268E2">
        <w:trPr>
          <w:trHeight w:val="701"/>
          <w:jc w:val="center"/>
        </w:trPr>
        <w:tc>
          <w:tcPr>
            <w:tcW w:w="10975" w:type="dxa"/>
            <w:gridSpan w:val="4"/>
            <w:vAlign w:val="center"/>
          </w:tcPr>
          <w:p w14:paraId="53719D28" w14:textId="77777777" w:rsidR="00E268E2" w:rsidRPr="00E268E2" w:rsidRDefault="00E268E2" w:rsidP="00E268E2">
            <w:pPr>
              <w:numPr>
                <w:ilvl w:val="0"/>
                <w:numId w:val="1"/>
              </w:numPr>
              <w:spacing w:before="200"/>
              <w:rPr>
                <w:szCs w:val="20"/>
              </w:rPr>
            </w:pPr>
            <w:r w:rsidRPr="00E268E2">
              <w:rPr>
                <w:b/>
                <w:color w:val="000000"/>
                <w:szCs w:val="20"/>
              </w:rPr>
              <w:t xml:space="preserve">What </w:t>
            </w:r>
            <w:r w:rsidRPr="00E268E2">
              <w:rPr>
                <w:b/>
                <w:szCs w:val="20"/>
              </w:rPr>
              <w:t>are your</w:t>
            </w:r>
            <w:r w:rsidRPr="00E268E2">
              <w:rPr>
                <w:b/>
                <w:color w:val="000000"/>
                <w:szCs w:val="20"/>
              </w:rPr>
              <w:t xml:space="preserve"> organization’s strengths as it relates to this focus area?</w:t>
            </w:r>
          </w:p>
        </w:tc>
      </w:tr>
      <w:tr w:rsidR="00E268E2" w:rsidRPr="00E268E2" w14:paraId="528BE104" w14:textId="77777777" w:rsidTr="00E268E2">
        <w:trPr>
          <w:trHeight w:val="2160"/>
          <w:jc w:val="center"/>
        </w:trPr>
        <w:tc>
          <w:tcPr>
            <w:tcW w:w="10975" w:type="dxa"/>
            <w:gridSpan w:val="4"/>
            <w:shd w:val="clear" w:color="auto" w:fill="auto"/>
          </w:tcPr>
          <w:p w14:paraId="49091E2E" w14:textId="77777777" w:rsidR="00E268E2" w:rsidRPr="00E268E2" w:rsidRDefault="00E268E2" w:rsidP="00E268E2">
            <w:pPr>
              <w:spacing w:before="200"/>
              <w:rPr>
                <w:i/>
                <w:color w:val="A5A5A5"/>
                <w:sz w:val="20"/>
                <w:szCs w:val="20"/>
              </w:rPr>
            </w:pPr>
            <w:r w:rsidRPr="00E268E2">
              <w:rPr>
                <w:i/>
                <w:color w:val="A5A5A5"/>
                <w:sz w:val="20"/>
                <w:szCs w:val="20"/>
              </w:rPr>
              <w:t>What would you share with others to help them achieve success? What could be leveraged to drive further improvement?</w:t>
            </w:r>
          </w:p>
          <w:p w14:paraId="7DD79569" w14:textId="77777777" w:rsidR="00E268E2" w:rsidRPr="00E268E2" w:rsidRDefault="00E268E2" w:rsidP="00E268E2">
            <w:pPr>
              <w:spacing w:before="200"/>
              <w:rPr>
                <w:color w:val="000000"/>
                <w:szCs w:val="20"/>
              </w:rPr>
            </w:pPr>
          </w:p>
        </w:tc>
      </w:tr>
      <w:tr w:rsidR="00E268E2" w:rsidRPr="00E268E2" w14:paraId="65F15165" w14:textId="77777777" w:rsidTr="00E268E2">
        <w:trPr>
          <w:trHeight w:val="701"/>
          <w:jc w:val="center"/>
        </w:trPr>
        <w:tc>
          <w:tcPr>
            <w:tcW w:w="10975" w:type="dxa"/>
            <w:gridSpan w:val="4"/>
            <w:vAlign w:val="center"/>
          </w:tcPr>
          <w:p w14:paraId="5B444AAA" w14:textId="77777777" w:rsidR="00E268E2" w:rsidRPr="00E268E2" w:rsidRDefault="00E268E2" w:rsidP="00E268E2">
            <w:pPr>
              <w:numPr>
                <w:ilvl w:val="0"/>
                <w:numId w:val="1"/>
              </w:numPr>
              <w:spacing w:before="200"/>
              <w:rPr>
                <w:szCs w:val="20"/>
              </w:rPr>
            </w:pPr>
            <w:r w:rsidRPr="00E268E2">
              <w:rPr>
                <w:b/>
                <w:szCs w:val="20"/>
              </w:rPr>
              <w:t>List the potential barriers to optimizing staff’s pediatric competencies at your organization.</w:t>
            </w:r>
          </w:p>
        </w:tc>
      </w:tr>
      <w:tr w:rsidR="00E268E2" w:rsidRPr="00E268E2" w14:paraId="66760AD0" w14:textId="77777777" w:rsidTr="00E268E2">
        <w:trPr>
          <w:trHeight w:val="2160"/>
          <w:jc w:val="center"/>
        </w:trPr>
        <w:tc>
          <w:tcPr>
            <w:tcW w:w="10975" w:type="dxa"/>
            <w:gridSpan w:val="4"/>
            <w:shd w:val="clear" w:color="auto" w:fill="auto"/>
          </w:tcPr>
          <w:p w14:paraId="75CC7045" w14:textId="77777777" w:rsidR="00E268E2" w:rsidRPr="00E268E2" w:rsidRDefault="00E268E2" w:rsidP="00E268E2">
            <w:pPr>
              <w:spacing w:before="200"/>
              <w:rPr>
                <w:i/>
                <w:color w:val="A5A5A5"/>
                <w:sz w:val="20"/>
                <w:szCs w:val="20"/>
              </w:rPr>
            </w:pPr>
            <w:r w:rsidRPr="00E268E2">
              <w:rPr>
                <w:i/>
                <w:color w:val="A5A5A5"/>
                <w:sz w:val="20"/>
                <w:szCs w:val="20"/>
              </w:rPr>
              <w:lastRenderedPageBreak/>
              <w:t>How might these barriers be overcome? What support or resources are needed to overcome them?</w:t>
            </w:r>
          </w:p>
          <w:p w14:paraId="3EFC0C70" w14:textId="77777777" w:rsidR="00E268E2" w:rsidRPr="00E268E2" w:rsidRDefault="00E268E2" w:rsidP="00E268E2">
            <w:pPr>
              <w:spacing w:before="200"/>
              <w:rPr>
                <w:color w:val="000000"/>
                <w:szCs w:val="20"/>
              </w:rPr>
            </w:pPr>
          </w:p>
        </w:tc>
      </w:tr>
      <w:tr w:rsidR="00E268E2" w:rsidRPr="00E268E2" w14:paraId="1437E5F1" w14:textId="77777777" w:rsidTr="00E268E2">
        <w:trPr>
          <w:trHeight w:val="701"/>
          <w:jc w:val="center"/>
        </w:trPr>
        <w:tc>
          <w:tcPr>
            <w:tcW w:w="10975" w:type="dxa"/>
            <w:gridSpan w:val="4"/>
            <w:vAlign w:val="center"/>
          </w:tcPr>
          <w:p w14:paraId="5989BD81" w14:textId="77777777" w:rsidR="00E268E2" w:rsidRPr="00E268E2" w:rsidRDefault="00E268E2" w:rsidP="00E268E2">
            <w:pPr>
              <w:numPr>
                <w:ilvl w:val="0"/>
                <w:numId w:val="1"/>
              </w:numPr>
              <w:spacing w:before="200"/>
              <w:rPr>
                <w:szCs w:val="20"/>
              </w:rPr>
            </w:pPr>
            <w:r w:rsidRPr="00E268E2">
              <w:rPr>
                <w:b/>
                <w:szCs w:val="20"/>
              </w:rPr>
              <w:t xml:space="preserve">Is there a specific change strategy that you would like to implement at your organization? </w:t>
            </w:r>
          </w:p>
        </w:tc>
      </w:tr>
      <w:tr w:rsidR="00E268E2" w:rsidRPr="00E268E2" w14:paraId="3B7B646E" w14:textId="77777777" w:rsidTr="00E268E2">
        <w:trPr>
          <w:trHeight w:val="2160"/>
          <w:jc w:val="center"/>
        </w:trPr>
        <w:tc>
          <w:tcPr>
            <w:tcW w:w="10975" w:type="dxa"/>
            <w:gridSpan w:val="4"/>
            <w:shd w:val="clear" w:color="auto" w:fill="auto"/>
          </w:tcPr>
          <w:p w14:paraId="3F7D0D7E" w14:textId="77777777" w:rsidR="00E268E2" w:rsidRPr="00E268E2" w:rsidRDefault="00E268E2" w:rsidP="00E268E2">
            <w:pPr>
              <w:spacing w:before="200"/>
              <w:rPr>
                <w:color w:val="000000"/>
                <w:szCs w:val="20"/>
              </w:rPr>
            </w:pPr>
            <w:r w:rsidRPr="00E268E2">
              <w:rPr>
                <w:i/>
                <w:color w:val="A5A5A5"/>
                <w:sz w:val="20"/>
                <w:szCs w:val="20"/>
              </w:rPr>
              <w:t>Where would you start? What is the best first step to take?</w:t>
            </w:r>
          </w:p>
        </w:tc>
      </w:tr>
    </w:tbl>
    <w:p w14:paraId="07C898A5" w14:textId="77777777" w:rsidR="00E268E2" w:rsidRPr="00E268E2" w:rsidRDefault="00E268E2" w:rsidP="00E268E2">
      <w:pPr>
        <w:spacing w:before="200" w:after="200" w:line="276" w:lineRule="auto"/>
        <w:jc w:val="both"/>
        <w:rPr>
          <w:rFonts w:ascii="Calibri" w:eastAsia="Calibri" w:hAnsi="Calibri" w:cs="Calibri"/>
          <w:sz w:val="22"/>
          <w:szCs w:val="20"/>
        </w:rPr>
      </w:pPr>
    </w:p>
    <w:p w14:paraId="0AE7500F" w14:textId="77777777" w:rsidR="00C44810" w:rsidRPr="00E268E2" w:rsidRDefault="00C44810" w:rsidP="00E268E2"/>
    <w:sectPr w:rsidR="00C44810" w:rsidRPr="00E268E2" w:rsidSect="00E26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F0F"/>
    <w:multiLevelType w:val="multilevel"/>
    <w:tmpl w:val="CDBC5D76"/>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AC"/>
    <w:rsid w:val="0003692E"/>
    <w:rsid w:val="00037C7F"/>
    <w:rsid w:val="00057C20"/>
    <w:rsid w:val="0008430F"/>
    <w:rsid w:val="000B441A"/>
    <w:rsid w:val="0010721A"/>
    <w:rsid w:val="00115235"/>
    <w:rsid w:val="00121C63"/>
    <w:rsid w:val="00123E7C"/>
    <w:rsid w:val="0013150B"/>
    <w:rsid w:val="001445F0"/>
    <w:rsid w:val="00154D11"/>
    <w:rsid w:val="00163E9E"/>
    <w:rsid w:val="001937B1"/>
    <w:rsid w:val="001C3C6F"/>
    <w:rsid w:val="002057D9"/>
    <w:rsid w:val="00215714"/>
    <w:rsid w:val="00270DAB"/>
    <w:rsid w:val="002B30AF"/>
    <w:rsid w:val="0032253B"/>
    <w:rsid w:val="003229EB"/>
    <w:rsid w:val="003A293E"/>
    <w:rsid w:val="003D3BF7"/>
    <w:rsid w:val="00430BBA"/>
    <w:rsid w:val="00444F4A"/>
    <w:rsid w:val="0046337B"/>
    <w:rsid w:val="00473756"/>
    <w:rsid w:val="0049515A"/>
    <w:rsid w:val="00497815"/>
    <w:rsid w:val="004E5292"/>
    <w:rsid w:val="004F504C"/>
    <w:rsid w:val="00541728"/>
    <w:rsid w:val="005A0BE7"/>
    <w:rsid w:val="005C58FC"/>
    <w:rsid w:val="00644C62"/>
    <w:rsid w:val="00650ECC"/>
    <w:rsid w:val="006573EA"/>
    <w:rsid w:val="0067640C"/>
    <w:rsid w:val="00687CE7"/>
    <w:rsid w:val="006979BF"/>
    <w:rsid w:val="006A60EE"/>
    <w:rsid w:val="006A71C3"/>
    <w:rsid w:val="007322BC"/>
    <w:rsid w:val="00734D1F"/>
    <w:rsid w:val="00750F97"/>
    <w:rsid w:val="00786AAC"/>
    <w:rsid w:val="007A5659"/>
    <w:rsid w:val="007E004F"/>
    <w:rsid w:val="008234D4"/>
    <w:rsid w:val="00826273"/>
    <w:rsid w:val="008C43B8"/>
    <w:rsid w:val="008D37DA"/>
    <w:rsid w:val="008E71A2"/>
    <w:rsid w:val="008F0FE9"/>
    <w:rsid w:val="0091279A"/>
    <w:rsid w:val="00951EE8"/>
    <w:rsid w:val="00994FC5"/>
    <w:rsid w:val="00A055F1"/>
    <w:rsid w:val="00A5649D"/>
    <w:rsid w:val="00B71524"/>
    <w:rsid w:val="00B8032C"/>
    <w:rsid w:val="00BA5F5F"/>
    <w:rsid w:val="00BE68BA"/>
    <w:rsid w:val="00C1443A"/>
    <w:rsid w:val="00C169E8"/>
    <w:rsid w:val="00C250C1"/>
    <w:rsid w:val="00C30E2D"/>
    <w:rsid w:val="00C44810"/>
    <w:rsid w:val="00C85823"/>
    <w:rsid w:val="00C86CB6"/>
    <w:rsid w:val="00CA5463"/>
    <w:rsid w:val="00CC257D"/>
    <w:rsid w:val="00CC38F7"/>
    <w:rsid w:val="00CD2157"/>
    <w:rsid w:val="00CD5102"/>
    <w:rsid w:val="00CE12DE"/>
    <w:rsid w:val="00D1375C"/>
    <w:rsid w:val="00D21D79"/>
    <w:rsid w:val="00D35386"/>
    <w:rsid w:val="00D37C2C"/>
    <w:rsid w:val="00D407DC"/>
    <w:rsid w:val="00DE0C05"/>
    <w:rsid w:val="00DE604F"/>
    <w:rsid w:val="00DF707E"/>
    <w:rsid w:val="00E268E2"/>
    <w:rsid w:val="00E4494F"/>
    <w:rsid w:val="00E51A25"/>
    <w:rsid w:val="00E7092D"/>
    <w:rsid w:val="00E97D32"/>
    <w:rsid w:val="00EA411C"/>
    <w:rsid w:val="00EA515D"/>
    <w:rsid w:val="00EA5214"/>
    <w:rsid w:val="00EA573F"/>
    <w:rsid w:val="00EC71EF"/>
    <w:rsid w:val="00F35E0A"/>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D382D"/>
  <w15:chartTrackingRefBased/>
  <w15:docId w15:val="{906102BD-D2D5-854D-BE38-049AC68A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A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jc w:val="both"/>
      <w:outlineLvl w:val="0"/>
    </w:pPr>
    <w:rPr>
      <w:rFonts w:ascii="Calibri" w:eastAsia="Calibri" w:hAnsi="Calibri" w:cs="Calibri"/>
      <w:b/>
      <w:bCs/>
      <w:caps/>
      <w:color w:val="FFFFFF" w:themeColor="background1"/>
      <w:spacing w:val="15"/>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AC"/>
    <w:rPr>
      <w:color w:val="0563C1" w:themeColor="hyperlink"/>
      <w:u w:val="single"/>
    </w:rPr>
  </w:style>
  <w:style w:type="character" w:styleId="UnresolvedMention">
    <w:name w:val="Unresolved Mention"/>
    <w:basedOn w:val="DefaultParagraphFont"/>
    <w:uiPriority w:val="99"/>
    <w:semiHidden/>
    <w:unhideWhenUsed/>
    <w:rsid w:val="00786AAC"/>
    <w:rPr>
      <w:color w:val="605E5C"/>
      <w:shd w:val="clear" w:color="auto" w:fill="E1DFDD"/>
    </w:rPr>
  </w:style>
  <w:style w:type="character" w:customStyle="1" w:styleId="Heading1Char">
    <w:name w:val="Heading 1 Char"/>
    <w:basedOn w:val="DefaultParagraphFont"/>
    <w:link w:val="Heading1"/>
    <w:uiPriority w:val="9"/>
    <w:rsid w:val="00786AAC"/>
    <w:rPr>
      <w:rFonts w:ascii="Calibri" w:eastAsia="Calibri" w:hAnsi="Calibri" w:cs="Calibri"/>
      <w:b/>
      <w:bCs/>
      <w:caps/>
      <w:color w:val="FFFFFF" w:themeColor="background1"/>
      <w:spacing w:val="15"/>
      <w:sz w:val="22"/>
      <w:szCs w:val="22"/>
      <w:shd w:val="clear" w:color="auto" w:fill="4472C4" w:themeFill="accent1"/>
    </w:rPr>
  </w:style>
  <w:style w:type="character" w:styleId="CommentReference">
    <w:name w:val="annotation reference"/>
    <w:basedOn w:val="DefaultParagraphFont"/>
    <w:uiPriority w:val="99"/>
    <w:semiHidden/>
    <w:unhideWhenUsed/>
    <w:rsid w:val="00786AAC"/>
    <w:rPr>
      <w:sz w:val="16"/>
      <w:szCs w:val="16"/>
    </w:rPr>
  </w:style>
  <w:style w:type="table" w:customStyle="1" w:styleId="1">
    <w:name w:val="1"/>
    <w:basedOn w:val="TableNormal"/>
    <w:rsid w:val="00786AAC"/>
    <w:pPr>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D4E5F6"/>
    </w:tcPr>
  </w:style>
  <w:style w:type="table" w:customStyle="1" w:styleId="11">
    <w:name w:val="11"/>
    <w:basedOn w:val="TableNormal"/>
    <w:rsid w:val="00E268E2"/>
    <w:pPr>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D4E5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aboratives@emscimprovement.cen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2</cp:revision>
  <dcterms:created xsi:type="dcterms:W3CDTF">2021-12-09T18:07:00Z</dcterms:created>
  <dcterms:modified xsi:type="dcterms:W3CDTF">2022-01-04T18:28:00Z</dcterms:modified>
</cp:coreProperties>
</file>