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81" w:rsidRDefault="002C7A81" w:rsidP="002C7A81">
      <w:pPr>
        <w:pStyle w:val="Subtitle"/>
      </w:pPr>
      <w:r>
        <w:t xml:space="preserve">Eastern Great Lakes Pediatric Consortium for Disaster Response </w:t>
      </w:r>
    </w:p>
    <w:p w:rsidR="002C7A81" w:rsidRPr="00185383" w:rsidRDefault="002C7A81" w:rsidP="002C7A81">
      <w:pPr>
        <w:rPr>
          <w:sz w:val="18"/>
          <w:szCs w:val="18"/>
        </w:rPr>
      </w:pPr>
    </w:p>
    <w:p w:rsidR="002C7A81" w:rsidRPr="00185383" w:rsidRDefault="002C7A81" w:rsidP="002C7A81">
      <w:pPr>
        <w:rPr>
          <w:sz w:val="18"/>
          <w:szCs w:val="18"/>
        </w:rPr>
      </w:pPr>
    </w:p>
    <w:p w:rsidR="002C7A81" w:rsidRPr="00185383" w:rsidRDefault="002C7A81" w:rsidP="002C7A81">
      <w:pPr>
        <w:rPr>
          <w:sz w:val="18"/>
          <w:szCs w:val="18"/>
        </w:rPr>
      </w:pPr>
    </w:p>
    <w:p w:rsidR="002C7A81" w:rsidRDefault="002C7A81" w:rsidP="002C7A81">
      <w:pPr>
        <w:pStyle w:val="Title"/>
        <w:widowControl w:val="0"/>
        <w:pBdr>
          <w:bottom w:val="single" w:sz="8" w:space="4" w:color="404040" w:themeColor="text1" w:themeTint="BF"/>
        </w:pBdr>
        <w:autoSpaceDE w:val="0"/>
        <w:autoSpaceDN w:val="0"/>
        <w:adjustRightInd w:val="0"/>
        <w:spacing w:before="300" w:after="300"/>
        <w:contextualSpacing/>
        <w:jc w:val="left"/>
        <w:outlineLvl w:val="9"/>
        <w:rPr>
          <w:rFonts w:eastAsiaTheme="majorEastAsia" w:cstheme="majorBidi"/>
          <w:color w:val="000080"/>
          <w:spacing w:val="5"/>
          <w:sz w:val="72"/>
          <w:szCs w:val="52"/>
        </w:rPr>
      </w:pPr>
      <w:r>
        <w:rPr>
          <w:rFonts w:ascii="Times New Roman" w:hAnsi="Times New Roman" w:cs="Times New Roman"/>
          <w:b w:val="0"/>
          <w:color w:val="000099"/>
          <w:sz w:val="72"/>
          <w:szCs w:val="72"/>
        </w:rPr>
        <w:t xml:space="preserve">Advancing Pediatric Telehealth Capability: Use of Technology During Disaster Response </w:t>
      </w:r>
    </w:p>
    <w:p w:rsidR="002C7A81" w:rsidRDefault="002C7A81" w:rsidP="002C7A81">
      <w:pPr>
        <w:pStyle w:val="Subtitle"/>
        <w:jc w:val="center"/>
      </w:pPr>
      <w:r>
        <w:rPr>
          <w:noProof/>
        </w:rPr>
        <w:drawing>
          <wp:inline distT="0" distB="0" distL="0" distR="0" wp14:anchorId="1FC86BFD" wp14:editId="66E39376">
            <wp:extent cx="4727448" cy="3346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7448" cy="3346704"/>
                    </a:xfrm>
                    <a:prstGeom prst="rect">
                      <a:avLst/>
                    </a:prstGeom>
                    <a:noFill/>
                  </pic:spPr>
                </pic:pic>
              </a:graphicData>
            </a:graphic>
          </wp:inline>
        </w:drawing>
      </w:r>
    </w:p>
    <w:p w:rsidR="002C7A81" w:rsidRDefault="002C7A81" w:rsidP="002C7A81">
      <w:pPr>
        <w:pStyle w:val="Subtitle"/>
      </w:pPr>
      <w:r>
        <w:t>Data Collection Plan</w:t>
      </w:r>
    </w:p>
    <w:p w:rsidR="002C7A81" w:rsidRPr="003C76C1" w:rsidRDefault="002C7A81" w:rsidP="002C7A81">
      <w:pPr>
        <w:widowControl w:val="0"/>
        <w:autoSpaceDE w:val="0"/>
        <w:autoSpaceDN w:val="0"/>
        <w:adjustRightInd w:val="0"/>
        <w:rPr>
          <w:rFonts w:ascii="Arial" w:hAnsi="Arial" w:cs="Arial"/>
          <w:color w:val="404040" w:themeColor="text1" w:themeTint="BF"/>
          <w:sz w:val="36"/>
          <w:szCs w:val="36"/>
        </w:rPr>
      </w:pPr>
      <w:r>
        <w:rPr>
          <w:rFonts w:ascii="Arial" w:hAnsi="Arial" w:cs="Arial"/>
          <w:color w:val="404040" w:themeColor="text1" w:themeTint="BF"/>
          <w:sz w:val="36"/>
          <w:szCs w:val="36"/>
        </w:rPr>
        <w:t xml:space="preserve">20 May 2021 </w:t>
      </w:r>
    </w:p>
    <w:p w:rsidR="003C76C1" w:rsidRPr="00185383" w:rsidRDefault="003C76C1" w:rsidP="003C76C1">
      <w:pPr>
        <w:widowControl w:val="0"/>
        <w:autoSpaceDE w:val="0"/>
        <w:autoSpaceDN w:val="0"/>
        <w:adjustRightInd w:val="0"/>
        <w:rPr>
          <w:rFonts w:ascii="Arial" w:hAnsi="Arial" w:cs="Arial"/>
          <w:color w:val="404040" w:themeColor="text1" w:themeTint="BF"/>
        </w:rPr>
      </w:pPr>
    </w:p>
    <w:p w:rsidR="003C76C1" w:rsidRDefault="003C76C1" w:rsidP="008464B0">
      <w:r w:rsidRPr="002C7A81">
        <w:t xml:space="preserve">The </w:t>
      </w:r>
      <w:r w:rsidR="0059614D" w:rsidRPr="002C7A81">
        <w:t xml:space="preserve">Data Collection </w:t>
      </w:r>
      <w:r w:rsidRPr="002C7A81">
        <w:t xml:space="preserve">Plan gives </w:t>
      </w:r>
      <w:r w:rsidR="008464B0" w:rsidRPr="002C7A81">
        <w:t>primary investigators</w:t>
      </w:r>
      <w:r w:rsidRPr="002C7A81">
        <w:t xml:space="preserve">, state officials, healthcare providers, emergency managers and personnel from participating organizations information </w:t>
      </w:r>
      <w:r w:rsidR="00185383">
        <w:t xml:space="preserve">about collection of exercise related data. </w:t>
      </w:r>
      <w:r w:rsidRPr="002C7A81">
        <w:t xml:space="preserve">All exercise participants may view the </w:t>
      </w:r>
      <w:r w:rsidR="00185383">
        <w:t xml:space="preserve">Data Collection </w:t>
      </w:r>
      <w:r w:rsidRPr="002C7A81">
        <w:t>Plan.</w:t>
      </w:r>
    </w:p>
    <w:p w:rsidR="00185383" w:rsidRDefault="00185383" w:rsidP="008464B0"/>
    <w:p w:rsidR="00185383" w:rsidRDefault="00185383" w:rsidP="008464B0">
      <w:r w:rsidRPr="00185383">
        <w:rPr>
          <w:rFonts w:ascii="DIN Light" w:hAnsi="DIN Light"/>
          <w:sz w:val="18"/>
          <w:szCs w:val="18"/>
        </w:rPr>
        <w:t xml:space="preserve">This publication was made possible by Award Number (U3REP190615-10-10) from the Office of the Assistant Secretary for Preparedness and Response (ASPR).  Its contents are solely the responsibility of the authors and do not necessarily represent the official views of ASPR or the Department of Health and Human Services.  </w:t>
      </w:r>
      <w:bookmarkStart w:id="0" w:name="_GoBack"/>
      <w:bookmarkEnd w:id="0"/>
    </w:p>
    <w:p w:rsidR="00185383" w:rsidRDefault="00185383" w:rsidP="008464B0">
      <w:pPr>
        <w:sectPr w:rsidR="00185383" w:rsidSect="00C00CAA">
          <w:footerReference w:type="default" r:id="rId9"/>
          <w:pgSz w:w="12240" w:h="15840" w:code="1"/>
          <w:pgMar w:top="1440" w:right="1440" w:bottom="1440" w:left="1440" w:header="72" w:footer="1032" w:gutter="0"/>
          <w:pgNumType w:fmt="lowerRoman" w:start="3"/>
          <w:cols w:space="720"/>
          <w:docGrid w:linePitch="360"/>
        </w:sectPr>
      </w:pPr>
    </w:p>
    <w:p w:rsidR="00316F6E" w:rsidRDefault="00316F6E" w:rsidP="00316F6E">
      <w:pPr>
        <w:pStyle w:val="Heading1"/>
      </w:pPr>
      <w:bookmarkStart w:id="1" w:name="_Toc335992123"/>
      <w:bookmarkStart w:id="2" w:name="_Toc336197855"/>
      <w:bookmarkStart w:id="3" w:name="_Toc336596348"/>
      <w:r>
        <w:lastRenderedPageBreak/>
        <w:t>Data Security and Usage</w:t>
      </w:r>
    </w:p>
    <w:p w:rsidR="00785DE1" w:rsidRPr="00E32905" w:rsidRDefault="00785DE1" w:rsidP="00785DE1">
      <w:pPr>
        <w:pStyle w:val="Heading2"/>
        <w:rPr>
          <w:sz w:val="24"/>
          <w:szCs w:val="24"/>
        </w:rPr>
      </w:pPr>
      <w:r>
        <w:rPr>
          <w:sz w:val="24"/>
          <w:szCs w:val="24"/>
        </w:rPr>
        <w:t>Identity Security and Privacy</w:t>
      </w:r>
      <w:r w:rsidRPr="00E32905">
        <w:rPr>
          <w:sz w:val="24"/>
          <w:szCs w:val="24"/>
        </w:rPr>
        <w:t xml:space="preserve"> </w:t>
      </w:r>
    </w:p>
    <w:p w:rsidR="00316F6E" w:rsidRPr="00785DE1" w:rsidRDefault="00316F6E" w:rsidP="00316F6E">
      <w:r w:rsidRPr="00785DE1">
        <w:t>In an attempt to identify one participant’s responses across all the collection tools, participants are asked to provide identifying information</w:t>
      </w:r>
      <w:r w:rsidR="00785DE1" w:rsidRPr="00785DE1">
        <w:t xml:space="preserve"> in the form of names and email addresses.  </w:t>
      </w:r>
      <w:r w:rsidRPr="00785DE1">
        <w:rPr>
          <w:lang w:val="en"/>
        </w:rPr>
        <w:t xml:space="preserve">Personal information is collected only for the purposes of linking a participant's response across several surveys used throughout the exercise.  </w:t>
      </w:r>
      <w:r w:rsidR="00785DE1" w:rsidRPr="00785DE1">
        <w:rPr>
          <w:lang w:val="en"/>
        </w:rPr>
        <w:t xml:space="preserve">All data will be de-identified early in the analysis process.  </w:t>
      </w:r>
      <w:r w:rsidRPr="00785DE1">
        <w:rPr>
          <w:lang w:val="en"/>
        </w:rPr>
        <w:t>Personal information will not be used to contact participants or included in any reports or publications.</w:t>
      </w:r>
      <w:r w:rsidR="00785DE1" w:rsidRPr="00785DE1">
        <w:rPr>
          <w:lang w:val="en"/>
        </w:rPr>
        <w:t xml:space="preserve">  </w:t>
      </w:r>
    </w:p>
    <w:p w:rsidR="00785DE1" w:rsidRPr="00E32905" w:rsidRDefault="00530835" w:rsidP="00785DE1">
      <w:pPr>
        <w:pStyle w:val="Heading2"/>
        <w:rPr>
          <w:sz w:val="24"/>
          <w:szCs w:val="24"/>
        </w:rPr>
      </w:pPr>
      <w:r>
        <w:rPr>
          <w:sz w:val="24"/>
          <w:szCs w:val="24"/>
        </w:rPr>
        <w:t>Recordings</w:t>
      </w:r>
    </w:p>
    <w:p w:rsidR="00223A6B" w:rsidRDefault="00785DE1" w:rsidP="00530835">
      <w:pPr>
        <w:pStyle w:val="BodyText"/>
        <w:rPr>
          <w:color w:val="000000"/>
        </w:rPr>
      </w:pPr>
      <w:r w:rsidRPr="00352299">
        <w:t xml:space="preserve">As constructed, the </w:t>
      </w:r>
      <w:r w:rsidR="00530835">
        <w:t xml:space="preserve">Advancing Capabilities </w:t>
      </w:r>
      <w:r w:rsidRPr="00352299">
        <w:t xml:space="preserve">exercise will feature nine, pre-recorded videos demonstrating telehealth tasks for evaluation by exercise participants.  Additionally, an overarching recording of the entirety of the exercise will be </w:t>
      </w:r>
      <w:r w:rsidR="00223A6B" w:rsidRPr="00352299">
        <w:t xml:space="preserve">recorded on the Zoom platform.  </w:t>
      </w:r>
      <w:r w:rsidR="00530835" w:rsidRPr="00352299">
        <w:rPr>
          <w:color w:val="000000"/>
        </w:rPr>
        <w:t>Video files provided to exercise planners will be publically presented only once during the exercise.  The videos will not be shared outside</w:t>
      </w:r>
      <w:r w:rsidR="00530835">
        <w:rPr>
          <w:color w:val="000000"/>
        </w:rPr>
        <w:t xml:space="preserve"> of the core exercise planning team.  </w:t>
      </w:r>
      <w:r w:rsidR="00530835" w:rsidRPr="00223A6B">
        <w:rPr>
          <w:b/>
          <w:color w:val="000000"/>
          <w:sz w:val="22"/>
          <w:szCs w:val="22"/>
        </w:rPr>
        <w:t>Video files and the Zoom recording will not be shared</w:t>
      </w:r>
      <w:r w:rsidR="00530835">
        <w:rPr>
          <w:color w:val="000000"/>
        </w:rPr>
        <w:t xml:space="preserve"> with exercise participants</w:t>
      </w:r>
    </w:p>
    <w:p w:rsidR="00530835" w:rsidRPr="00E32905" w:rsidRDefault="00530835" w:rsidP="00530835">
      <w:pPr>
        <w:pStyle w:val="Heading2"/>
        <w:rPr>
          <w:sz w:val="24"/>
          <w:szCs w:val="24"/>
        </w:rPr>
      </w:pPr>
      <w:r>
        <w:rPr>
          <w:sz w:val="24"/>
          <w:szCs w:val="24"/>
        </w:rPr>
        <w:t xml:space="preserve">Video Destruction </w:t>
      </w:r>
    </w:p>
    <w:p w:rsidR="00530835" w:rsidRDefault="00530835" w:rsidP="00530835">
      <w:pPr>
        <w:pStyle w:val="BodyText"/>
        <w:rPr>
          <w:color w:val="000000"/>
        </w:rPr>
      </w:pPr>
      <w:r w:rsidRPr="00352299">
        <w:rPr>
          <w:color w:val="000000"/>
        </w:rPr>
        <w:t>Given that e</w:t>
      </w:r>
      <w:r w:rsidRPr="00B175F1">
        <w:rPr>
          <w:color w:val="000000"/>
        </w:rPr>
        <w:t xml:space="preserve">ach organization </w:t>
      </w:r>
      <w:r w:rsidRPr="00352299">
        <w:rPr>
          <w:color w:val="000000"/>
        </w:rPr>
        <w:t xml:space="preserve">participating in video production </w:t>
      </w:r>
      <w:r w:rsidRPr="00B175F1">
        <w:rPr>
          <w:color w:val="000000"/>
        </w:rPr>
        <w:t>has their own set of policies for photo and video prod</w:t>
      </w:r>
      <w:r w:rsidRPr="00352299">
        <w:rPr>
          <w:color w:val="000000"/>
        </w:rPr>
        <w:t>uction, publication and release, and in</w:t>
      </w:r>
      <w:r w:rsidRPr="00B175F1">
        <w:rPr>
          <w:color w:val="000000"/>
        </w:rPr>
        <w:t xml:space="preserve"> order to overcome the mine field of accommodating competing interests, exercise planners made a commitment that </w:t>
      </w:r>
      <w:r w:rsidRPr="00B175F1">
        <w:rPr>
          <w:b/>
          <w:color w:val="000000"/>
          <w:sz w:val="22"/>
          <w:szCs w:val="22"/>
        </w:rPr>
        <w:t>all recording will be destroyed within 72 hours</w:t>
      </w:r>
      <w:r w:rsidRPr="00B175F1">
        <w:rPr>
          <w:color w:val="000000"/>
        </w:rPr>
        <w:t xml:space="preserve"> of the exercise.  </w:t>
      </w:r>
      <w:r w:rsidRPr="00352299">
        <w:rPr>
          <w:color w:val="000000"/>
        </w:rPr>
        <w:t xml:space="preserve">Destruction includes the video files and Zoom recording.  The Zoom recording is retained for an initial 72-hour period for the sole purpose of </w:t>
      </w:r>
      <w:r w:rsidRPr="00B175F1">
        <w:rPr>
          <w:color w:val="000000"/>
        </w:rPr>
        <w:t>collect</w:t>
      </w:r>
      <w:r w:rsidRPr="00352299">
        <w:rPr>
          <w:color w:val="000000"/>
        </w:rPr>
        <w:t>ing</w:t>
      </w:r>
      <w:r w:rsidRPr="00B175F1">
        <w:rPr>
          <w:color w:val="000000"/>
        </w:rPr>
        <w:t xml:space="preserve"> </w:t>
      </w:r>
      <w:r w:rsidRPr="00352299">
        <w:rPr>
          <w:color w:val="000000"/>
        </w:rPr>
        <w:t xml:space="preserve">participant comments and converting them into useable </w:t>
      </w:r>
      <w:r w:rsidRPr="00B175F1">
        <w:rPr>
          <w:color w:val="000000"/>
        </w:rPr>
        <w:t xml:space="preserve">data </w:t>
      </w:r>
      <w:r>
        <w:rPr>
          <w:color w:val="000000"/>
        </w:rPr>
        <w:t xml:space="preserve">points.  Confirmation of video file destruction will be provided to organizations that participated in video production. </w:t>
      </w:r>
    </w:p>
    <w:p w:rsidR="00785DE1" w:rsidRPr="00E32905" w:rsidRDefault="00530835" w:rsidP="00785DE1">
      <w:pPr>
        <w:pStyle w:val="Heading2"/>
        <w:rPr>
          <w:sz w:val="24"/>
          <w:szCs w:val="24"/>
        </w:rPr>
      </w:pPr>
      <w:r>
        <w:rPr>
          <w:sz w:val="24"/>
          <w:szCs w:val="24"/>
        </w:rPr>
        <w:t xml:space="preserve">Data Sharing </w:t>
      </w:r>
      <w:r w:rsidR="00785DE1" w:rsidRPr="00E32905">
        <w:rPr>
          <w:sz w:val="24"/>
          <w:szCs w:val="24"/>
        </w:rPr>
        <w:t xml:space="preserve"> </w:t>
      </w:r>
    </w:p>
    <w:p w:rsidR="00293987" w:rsidRPr="005330F3" w:rsidRDefault="00293987" w:rsidP="00293987">
      <w:r>
        <w:rPr>
          <w:color w:val="000000"/>
        </w:rPr>
        <w:t xml:space="preserve">Upon collection, data from the multiple collection tools will be consolidated and converted into a useable, common format.  The consolidated data package will be available for analysis by any primary investigator that is a member of the Eastern Great Lakes Pediatric Consortium for Disaster Response (EGLPCDR).  Submit requests for data from non-EGLPCDR members to the advancing Capabilities exercise contact email: </w:t>
      </w:r>
      <w:hyperlink r:id="rId10" w:history="1">
        <w:r w:rsidRPr="005330F3">
          <w:rPr>
            <w:rStyle w:val="Hyperlink"/>
          </w:rPr>
          <w:t>AdvancingCapability@umich.edu</w:t>
        </w:r>
      </w:hyperlink>
      <w:r w:rsidRPr="005330F3">
        <w:t xml:space="preserve"> </w:t>
      </w:r>
      <w:r>
        <w:t xml:space="preserve">.  Eternal requests will be evaluated on a case-by-case basis by the primary grant investigators.  </w:t>
      </w:r>
    </w:p>
    <w:p w:rsidR="00785DE1" w:rsidRDefault="00530835" w:rsidP="00785DE1">
      <w:pPr>
        <w:pStyle w:val="Heading2"/>
        <w:rPr>
          <w:sz w:val="24"/>
          <w:szCs w:val="24"/>
        </w:rPr>
      </w:pPr>
      <w:r>
        <w:rPr>
          <w:sz w:val="24"/>
          <w:szCs w:val="24"/>
        </w:rPr>
        <w:t xml:space="preserve">Data Destruction </w:t>
      </w:r>
      <w:r w:rsidR="00785DE1" w:rsidRPr="00E32905">
        <w:rPr>
          <w:sz w:val="24"/>
          <w:szCs w:val="24"/>
        </w:rPr>
        <w:t xml:space="preserve"> </w:t>
      </w:r>
    </w:p>
    <w:p w:rsidR="00785DE1" w:rsidRDefault="00530835" w:rsidP="00785DE1">
      <w:r>
        <w:t xml:space="preserve">In accordance with U.S. Department of Health &amp; Human Services grant policy, all data collected as a result of the Advancing Capability exercise will be destroyed in May 2024.  </w:t>
      </w:r>
    </w:p>
    <w:p w:rsidR="00785DE1" w:rsidRPr="00E32905" w:rsidRDefault="00530835" w:rsidP="00785DE1">
      <w:pPr>
        <w:pStyle w:val="Heading2"/>
        <w:rPr>
          <w:sz w:val="24"/>
          <w:szCs w:val="24"/>
        </w:rPr>
      </w:pPr>
      <w:r>
        <w:rPr>
          <w:sz w:val="24"/>
          <w:szCs w:val="24"/>
        </w:rPr>
        <w:t xml:space="preserve">Publication </w:t>
      </w:r>
      <w:r w:rsidR="00785DE1" w:rsidRPr="00E32905">
        <w:rPr>
          <w:sz w:val="24"/>
          <w:szCs w:val="24"/>
        </w:rPr>
        <w:t xml:space="preserve"> </w:t>
      </w:r>
    </w:p>
    <w:p w:rsidR="00117BCC" w:rsidRDefault="00293987" w:rsidP="00785DE1">
      <w:pPr>
        <w:sectPr w:rsidR="00117BCC" w:rsidSect="00580E63">
          <w:headerReference w:type="even" r:id="rId11"/>
          <w:headerReference w:type="default" r:id="rId12"/>
          <w:footerReference w:type="default" r:id="rId13"/>
          <w:pgSz w:w="12240" w:h="15840" w:code="1"/>
          <w:pgMar w:top="1440" w:right="1440" w:bottom="1440" w:left="1440" w:header="432" w:footer="432" w:gutter="0"/>
          <w:pgNumType w:start="2"/>
          <w:cols w:space="720"/>
          <w:docGrid w:linePitch="360"/>
        </w:sectPr>
      </w:pPr>
      <w:r>
        <w:t xml:space="preserve">As currently planned, there will be two publications created from Advancing Capability exercise data: 1) an After Action Review of the exercise and 2) a Proof of Concept Report (White Paper).  </w:t>
      </w:r>
    </w:p>
    <w:p w:rsidR="00967FC2" w:rsidRDefault="00967FC2" w:rsidP="00785DE1">
      <w:pPr>
        <w:rPr>
          <w:rStyle w:val="Hyperlink"/>
          <w:color w:val="auto"/>
          <w:kern w:val="32"/>
          <w:u w:val="none"/>
        </w:rPr>
      </w:pPr>
      <w:r>
        <w:lastRenderedPageBreak/>
        <w:t xml:space="preserve">Both of these documents will be added to the </w:t>
      </w:r>
      <w:hyperlink r:id="rId14" w:anchor=":~:text=Advancing%20Pediatric%20Telehealth%20Capability%3A%20Use%20of%20Technology%20During%20Disaster%20Response&amp;text=The%20Eastern%20Great%20Lakes%20Pediatric,test%20pediatric%20disaster%20telehealth%20activities." w:history="1">
        <w:r w:rsidRPr="001E5E35">
          <w:rPr>
            <w:rStyle w:val="Hyperlink"/>
          </w:rPr>
          <w:t>Advancing Capability website</w:t>
        </w:r>
      </w:hyperlink>
      <w:r>
        <w:rPr>
          <w:rStyle w:val="Hyperlink"/>
          <w:kern w:val="32"/>
        </w:rPr>
        <w:t xml:space="preserve"> </w:t>
      </w:r>
      <w:r>
        <w:rPr>
          <w:rStyle w:val="Hyperlink"/>
          <w:color w:val="auto"/>
          <w:kern w:val="32"/>
          <w:u w:val="none"/>
        </w:rPr>
        <w:t>w</w:t>
      </w:r>
      <w:r w:rsidRPr="00967FC2">
        <w:rPr>
          <w:rStyle w:val="Hyperlink"/>
          <w:color w:val="auto"/>
          <w:kern w:val="32"/>
          <w:u w:val="none"/>
        </w:rPr>
        <w:t xml:space="preserve">hen published.  </w:t>
      </w:r>
      <w:r>
        <w:rPr>
          <w:rStyle w:val="Hyperlink"/>
          <w:color w:val="auto"/>
          <w:kern w:val="32"/>
          <w:u w:val="none"/>
        </w:rPr>
        <w:t>If interested, any EGLPCDR primary investigator may analyze exercise data and publish articles or papers to professional journals.  All publication resulting from the Advancing Capability exercise will include the following acknowledgement:</w:t>
      </w:r>
    </w:p>
    <w:p w:rsidR="00967FC2" w:rsidRDefault="00967FC2" w:rsidP="00785DE1">
      <w:pPr>
        <w:rPr>
          <w:rStyle w:val="Hyperlink"/>
          <w:color w:val="auto"/>
          <w:kern w:val="32"/>
          <w:u w:val="none"/>
        </w:rPr>
      </w:pPr>
    </w:p>
    <w:p w:rsidR="00967FC2" w:rsidRPr="00967FC2" w:rsidRDefault="00967FC2" w:rsidP="00967FC2">
      <w:pPr>
        <w:rPr>
          <w:i/>
          <w:sz w:val="25"/>
          <w:szCs w:val="25"/>
        </w:rPr>
      </w:pPr>
      <w:r w:rsidRPr="00967FC2">
        <w:rPr>
          <w:i/>
          <w:color w:val="000000"/>
          <w:sz w:val="26"/>
          <w:szCs w:val="26"/>
        </w:rPr>
        <w:t>This publication was made possible by Award Number (U3REP190615-01-01) from the Office of the Assistant Secretary for Preparedness and Response (ASPR). Its contents are solely the responsibility of the authors and do not necessarily represent the official views of ASPR or the Department of Health and Human Services</w:t>
      </w:r>
      <w:r w:rsidRPr="00967FC2">
        <w:rPr>
          <w:i/>
          <w:color w:val="000000"/>
          <w:sz w:val="25"/>
          <w:szCs w:val="25"/>
        </w:rPr>
        <w:t>.</w:t>
      </w:r>
    </w:p>
    <w:p w:rsidR="00967FC2" w:rsidRDefault="00967FC2" w:rsidP="00785DE1">
      <w:pPr>
        <w:rPr>
          <w:rStyle w:val="Hyperlink"/>
          <w:color w:val="auto"/>
          <w:kern w:val="32"/>
          <w:u w:val="none"/>
        </w:rPr>
      </w:pPr>
    </w:p>
    <w:p w:rsidR="00C722F7" w:rsidRDefault="00C722F7" w:rsidP="00C722F7">
      <w:pPr>
        <w:pStyle w:val="Heading1"/>
      </w:pPr>
      <w:r>
        <w:rPr>
          <w:b w:val="0"/>
        </w:rPr>
        <w:t xml:space="preserve">Data </w:t>
      </w:r>
      <w:r w:rsidR="00C32347">
        <w:rPr>
          <w:b w:val="0"/>
        </w:rPr>
        <w:t xml:space="preserve">Collection </w:t>
      </w:r>
      <w:r>
        <w:rPr>
          <w:b w:val="0"/>
        </w:rPr>
        <w:t xml:space="preserve">and </w:t>
      </w:r>
      <w:r w:rsidRPr="000B35C4">
        <w:rPr>
          <w:b w:val="0"/>
        </w:rPr>
        <w:t>Post-exercise</w:t>
      </w:r>
      <w:r>
        <w:t xml:space="preserve"> Activities</w:t>
      </w:r>
    </w:p>
    <w:p w:rsidR="00C722F7" w:rsidRDefault="00C722F7" w:rsidP="00C722F7">
      <w:pPr>
        <w:pStyle w:val="Heading2"/>
      </w:pPr>
      <w:r w:rsidRPr="00E32905">
        <w:t>Surveys and Polls</w:t>
      </w:r>
    </w:p>
    <w:p w:rsidR="00C32347" w:rsidRPr="00B175F1" w:rsidRDefault="00C32347" w:rsidP="00C32347">
      <w:r>
        <w:t>Exercise surveys and live polling are detailed below in the order that they will occur prior, during and after the exercise.</w:t>
      </w:r>
    </w:p>
    <w:p w:rsidR="00C722F7" w:rsidRPr="00E32905" w:rsidRDefault="00C722F7" w:rsidP="00C722F7">
      <w:pPr>
        <w:pStyle w:val="Heading2"/>
        <w:rPr>
          <w:sz w:val="24"/>
          <w:szCs w:val="24"/>
        </w:rPr>
      </w:pPr>
      <w:r w:rsidRPr="00E32905">
        <w:rPr>
          <w:sz w:val="24"/>
          <w:szCs w:val="24"/>
        </w:rPr>
        <w:t xml:space="preserve">Pre-Exercise Survey </w:t>
      </w:r>
    </w:p>
    <w:p w:rsidR="00C722F7" w:rsidRDefault="00C722F7" w:rsidP="00C722F7">
      <w:r w:rsidRPr="00E32905">
        <w:t>Participants are asked questions to assess professional qualifications, te</w:t>
      </w:r>
      <w:r>
        <w:t>lehealth</w:t>
      </w:r>
      <w:r w:rsidRPr="00E32905">
        <w:t xml:space="preserve"> expertise and emergency management experience.  The survey is available at </w:t>
      </w:r>
      <w:hyperlink r:id="rId15" w:history="1">
        <w:r w:rsidRPr="00E32905">
          <w:rPr>
            <w:rStyle w:val="Hyperlink"/>
          </w:rPr>
          <w:t>Pre-Exercise Survey</w:t>
        </w:r>
      </w:hyperlink>
      <w:r w:rsidRPr="00E32905">
        <w:t xml:space="preserve"> (link). </w:t>
      </w:r>
      <w:r w:rsidR="00967FC2">
        <w:t xml:space="preserve">See Appendix A for survey questions. </w:t>
      </w:r>
    </w:p>
    <w:p w:rsidR="00C722F7" w:rsidRPr="00E32905" w:rsidRDefault="00C722F7" w:rsidP="00C722F7">
      <w:pPr>
        <w:pStyle w:val="Heading2"/>
        <w:rPr>
          <w:sz w:val="24"/>
          <w:szCs w:val="24"/>
        </w:rPr>
      </w:pPr>
      <w:r>
        <w:rPr>
          <w:sz w:val="24"/>
          <w:szCs w:val="24"/>
        </w:rPr>
        <w:t xml:space="preserve">Video Production </w:t>
      </w:r>
      <w:r w:rsidRPr="00E32905">
        <w:rPr>
          <w:sz w:val="24"/>
          <w:szCs w:val="24"/>
        </w:rPr>
        <w:t xml:space="preserve">Survey </w:t>
      </w:r>
    </w:p>
    <w:p w:rsidR="00C722F7" w:rsidRDefault="00C722F7" w:rsidP="00C722F7">
      <w:pPr>
        <w:spacing w:line="288" w:lineRule="auto"/>
      </w:pPr>
      <w:r>
        <w:rPr>
          <w:color w:val="000000" w:themeColor="text1"/>
          <w:kern w:val="32"/>
        </w:rPr>
        <w:t xml:space="preserve">Participants who took part in producing a pre-recorded video are asked to complete a Video-Production survey.  This survey asks more detailed, telehealth related.  </w:t>
      </w:r>
      <w:r w:rsidRPr="00E32905">
        <w:t xml:space="preserve">The </w:t>
      </w:r>
      <w:r>
        <w:t>video production survey i</w:t>
      </w:r>
      <w:r w:rsidRPr="00E32905">
        <w:t xml:space="preserve">s available at </w:t>
      </w:r>
      <w:hyperlink r:id="rId16" w:history="1">
        <w:r w:rsidRPr="00E140C2">
          <w:rPr>
            <w:rStyle w:val="Hyperlink"/>
          </w:rPr>
          <w:t>Video Production Survey</w:t>
        </w:r>
      </w:hyperlink>
      <w:r>
        <w:t xml:space="preserve"> (link)</w:t>
      </w:r>
      <w:r w:rsidRPr="00E32905">
        <w:t xml:space="preserve">. </w:t>
      </w:r>
      <w:r w:rsidR="00967FC2">
        <w:t xml:space="preserve">See Appendix B for survey questions. </w:t>
      </w:r>
    </w:p>
    <w:p w:rsidR="00C722F7" w:rsidRPr="006103D6" w:rsidRDefault="00C722F7" w:rsidP="00C722F7">
      <w:pPr>
        <w:pStyle w:val="Heading2"/>
        <w:rPr>
          <w:sz w:val="24"/>
          <w:szCs w:val="24"/>
        </w:rPr>
      </w:pPr>
      <w:r w:rsidRPr="00E32905">
        <w:rPr>
          <w:sz w:val="24"/>
          <w:szCs w:val="24"/>
        </w:rPr>
        <w:t>Word Cloud</w:t>
      </w:r>
    </w:p>
    <w:p w:rsidR="00C722F7" w:rsidRPr="00581DBD" w:rsidRDefault="00C722F7" w:rsidP="00C722F7">
      <w:r w:rsidRPr="006103D6">
        <w:t>As an ice breaker</w:t>
      </w:r>
      <w:r>
        <w:t xml:space="preserve">, </w:t>
      </w:r>
      <w:r w:rsidRPr="006103D6">
        <w:t xml:space="preserve">a word cloud will display participant responses to interactive questions.  </w:t>
      </w:r>
      <w:r>
        <w:t xml:space="preserve">  </w:t>
      </w:r>
    </w:p>
    <w:p w:rsidR="00C722F7" w:rsidRDefault="00C722F7" w:rsidP="00C722F7">
      <w:pPr>
        <w:pStyle w:val="Heading2"/>
        <w:rPr>
          <w:sz w:val="24"/>
          <w:szCs w:val="24"/>
        </w:rPr>
      </w:pPr>
      <w:r>
        <w:rPr>
          <w:sz w:val="24"/>
          <w:szCs w:val="24"/>
        </w:rPr>
        <w:t>Menti-Meter</w:t>
      </w:r>
    </w:p>
    <w:p w:rsidR="00C722F7" w:rsidRPr="00E85F6A" w:rsidRDefault="00C722F7" w:rsidP="00C722F7">
      <w:r>
        <w:t xml:space="preserve">Menti-meter is an interactive presentation platform that provides immediate aggregated responses.  Menti-meter will be used </w:t>
      </w:r>
      <w:r w:rsidR="00316F6E">
        <w:t xml:space="preserve">during </w:t>
      </w:r>
      <w:r>
        <w:t xml:space="preserve">the exercise to gather participant responses. </w:t>
      </w:r>
      <w:r w:rsidR="00967FC2">
        <w:t xml:space="preserve">See Appendix C for survey questions. </w:t>
      </w:r>
    </w:p>
    <w:p w:rsidR="00C722F7" w:rsidRDefault="00C722F7" w:rsidP="00C722F7">
      <w:pPr>
        <w:pStyle w:val="Heading2"/>
        <w:rPr>
          <w:sz w:val="24"/>
          <w:szCs w:val="24"/>
        </w:rPr>
      </w:pPr>
      <w:r>
        <w:rPr>
          <w:sz w:val="24"/>
          <w:szCs w:val="24"/>
        </w:rPr>
        <w:t>Zoom Chat</w:t>
      </w:r>
    </w:p>
    <w:p w:rsidR="004960F7" w:rsidRDefault="00C722F7" w:rsidP="00C722F7">
      <w:r>
        <w:t xml:space="preserve">Participant questions can be submitted throughout the exercise via Zoom chat.  An exercise controller will monitor the chat, address individual questions where possible and notify the exercise facilitator of questions for group discussion.  A transcript of the Zoom chat will be downloaded and added to the exercise record.    </w:t>
      </w:r>
    </w:p>
    <w:p w:rsidR="004960F7" w:rsidRPr="004960F7" w:rsidRDefault="004960F7" w:rsidP="004960F7"/>
    <w:p w:rsidR="00C722F7" w:rsidRPr="004960F7" w:rsidRDefault="00C722F7" w:rsidP="004960F7">
      <w:pPr>
        <w:jc w:val="center"/>
      </w:pPr>
    </w:p>
    <w:p w:rsidR="00C722F7" w:rsidRDefault="00C722F7" w:rsidP="00C722F7">
      <w:pPr>
        <w:pStyle w:val="Heading2"/>
        <w:rPr>
          <w:sz w:val="24"/>
          <w:szCs w:val="24"/>
        </w:rPr>
      </w:pPr>
      <w:r>
        <w:rPr>
          <w:sz w:val="24"/>
          <w:szCs w:val="24"/>
        </w:rPr>
        <w:lastRenderedPageBreak/>
        <w:t>Post-Exercise Survey</w:t>
      </w:r>
    </w:p>
    <w:p w:rsidR="00C722F7" w:rsidRDefault="00C722F7" w:rsidP="00C722F7">
      <w:r>
        <w:t xml:space="preserve">Building upon the pre-exercise survey, all participants are asked to complete a short survey to assess changes in opinion of telehealth as a result of the exercise. </w:t>
      </w:r>
      <w:r w:rsidRPr="00E32905">
        <w:t xml:space="preserve">The </w:t>
      </w:r>
      <w:r>
        <w:t>post exercise survey i</w:t>
      </w:r>
      <w:r w:rsidRPr="00E32905">
        <w:t xml:space="preserve">s available at </w:t>
      </w:r>
      <w:hyperlink r:id="rId17" w:history="1">
        <w:r w:rsidRPr="00E140C2">
          <w:rPr>
            <w:rStyle w:val="Hyperlink"/>
          </w:rPr>
          <w:t>Post-Exercise Survey</w:t>
        </w:r>
      </w:hyperlink>
      <w:r>
        <w:t xml:space="preserve"> (link)</w:t>
      </w:r>
      <w:r w:rsidR="00967FC2">
        <w:t xml:space="preserve">.  See Appendix D for survey questions.  </w:t>
      </w:r>
    </w:p>
    <w:p w:rsidR="00C722F7" w:rsidRDefault="00C722F7" w:rsidP="00C722F7">
      <w:pPr>
        <w:pStyle w:val="Heading2"/>
      </w:pPr>
      <w:r>
        <w:t>Debriefings</w:t>
      </w:r>
    </w:p>
    <w:p w:rsidR="00C722F7" w:rsidRDefault="00C722F7" w:rsidP="00C722F7">
      <w:pPr>
        <w:pStyle w:val="BodyText"/>
        <w:rPr>
          <w:b/>
        </w:rPr>
      </w:pPr>
      <w:r>
        <w:t>Post-exercise debriefings aim to collect relevant data</w:t>
      </w:r>
      <w:r w:rsidRPr="00DE2F55">
        <w:t xml:space="preserve"> to support effective evaluation and improvement planning.</w:t>
      </w:r>
      <w:r>
        <w:t xml:space="preserve"> </w:t>
      </w:r>
    </w:p>
    <w:p w:rsidR="00C722F7" w:rsidRDefault="00C722F7" w:rsidP="00C722F7">
      <w:pPr>
        <w:pStyle w:val="Heading3"/>
      </w:pPr>
      <w:r>
        <w:t>Hot Wash</w:t>
      </w:r>
    </w:p>
    <w:p w:rsidR="00C722F7" w:rsidRDefault="00C722F7" w:rsidP="00C722F7">
      <w:pPr>
        <w:pStyle w:val="BodyText"/>
      </w:pPr>
      <w:r>
        <w:t>At the conclusion of exercise play, the exercise facilitator will conduct a short Hot Wash to allow participants to</w:t>
      </w:r>
      <w:r w:rsidRPr="00F76907">
        <w:t xml:space="preserve"> </w:t>
      </w:r>
      <w:r>
        <w:t xml:space="preserve">discuss strengths and areas for improvement for the exercise.  The facilitator will also solicit final feedback on the utility of telehealth as a tool for pediatric disaster and surge response.  The Hot Wash should not exceed 30 minutes.  </w:t>
      </w:r>
    </w:p>
    <w:p w:rsidR="00C722F7" w:rsidRPr="000C459A" w:rsidRDefault="00C722F7" w:rsidP="00C722F7">
      <w:pPr>
        <w:keepNext/>
        <w:spacing w:before="240" w:after="160"/>
        <w:outlineLvl w:val="2"/>
        <w:rPr>
          <w:rFonts w:ascii="Arial" w:hAnsi="Arial" w:cs="Arial"/>
          <w:b/>
          <w:bCs/>
          <w:color w:val="000080"/>
        </w:rPr>
      </w:pPr>
      <w:r>
        <w:rPr>
          <w:rFonts w:ascii="Arial" w:hAnsi="Arial" w:cs="Arial"/>
          <w:b/>
          <w:bCs/>
          <w:color w:val="000080"/>
        </w:rPr>
        <w:t xml:space="preserve">Leadership </w:t>
      </w:r>
      <w:r w:rsidRPr="000C459A">
        <w:rPr>
          <w:rFonts w:ascii="Arial" w:hAnsi="Arial" w:cs="Arial"/>
          <w:b/>
          <w:bCs/>
          <w:color w:val="000080"/>
        </w:rPr>
        <w:t>Debriefing</w:t>
      </w:r>
    </w:p>
    <w:p w:rsidR="00C722F7" w:rsidRPr="000C459A" w:rsidRDefault="00C722F7" w:rsidP="00C722F7">
      <w:pPr>
        <w:spacing w:after="160"/>
      </w:pPr>
      <w:r w:rsidRPr="000C459A">
        <w:t xml:space="preserve">EGLPCDR senior leadership </w:t>
      </w:r>
      <w:r>
        <w:t xml:space="preserve">participate in a </w:t>
      </w:r>
      <w:r w:rsidRPr="000C459A">
        <w:t xml:space="preserve">facilitated </w:t>
      </w:r>
      <w:r>
        <w:t>d</w:t>
      </w:r>
      <w:r w:rsidRPr="000C459A">
        <w:t xml:space="preserve">ebriefing </w:t>
      </w:r>
      <w:r>
        <w:t xml:space="preserve">during the next consortium meeting </w:t>
      </w:r>
      <w:r w:rsidRPr="000C459A">
        <w:t xml:space="preserve">immediately following the exercise.  During this debriefing, </w:t>
      </w:r>
      <w:r>
        <w:t xml:space="preserve">leadership </w:t>
      </w:r>
      <w:r w:rsidRPr="000C459A">
        <w:t>provide an overview of their observ</w:t>
      </w:r>
      <w:r>
        <w:t xml:space="preserve">ations </w:t>
      </w:r>
      <w:r w:rsidRPr="000C459A">
        <w:t xml:space="preserve">and discuss </w:t>
      </w:r>
      <w:r>
        <w:t xml:space="preserve">exercise </w:t>
      </w:r>
      <w:r w:rsidRPr="000C459A">
        <w:t xml:space="preserve">strengths and areas for improvement.  </w:t>
      </w:r>
    </w:p>
    <w:p w:rsidR="00C722F7" w:rsidRDefault="00C722F7" w:rsidP="00C722F7">
      <w:pPr>
        <w:pStyle w:val="Heading2"/>
      </w:pPr>
      <w:r>
        <w:t>Evaluation</w:t>
      </w:r>
    </w:p>
    <w:p w:rsidR="00C722F7" w:rsidRDefault="00C722F7" w:rsidP="00C722F7">
      <w:pPr>
        <w:pStyle w:val="Heading3"/>
      </w:pPr>
      <w:r>
        <w:t>Exercise Evaluation Guides</w:t>
      </w:r>
    </w:p>
    <w:p w:rsidR="00C722F7" w:rsidRPr="005C7E72" w:rsidRDefault="00C722F7" w:rsidP="00C722F7">
      <w:pPr>
        <w:pStyle w:val="BodyText"/>
        <w:rPr>
          <w:rFonts w:ascii="Joanna MT" w:hAnsi="Joanna MT"/>
        </w:rPr>
      </w:pPr>
      <w:r>
        <w:t>EEGs assist evaluators in collecting relevant exercise observations.  EEGs document exercise objectives and aligned core capabilities, capability targets, and critical tasks</w:t>
      </w:r>
      <w:r w:rsidRPr="00D35457">
        <w:t xml:space="preserve">. </w:t>
      </w:r>
      <w:r>
        <w:t xml:space="preserve"> </w:t>
      </w:r>
      <w:r w:rsidRPr="002B7060">
        <w:t>Each</w:t>
      </w:r>
      <w:r w:rsidRPr="00D1480F">
        <w:t xml:space="preserve"> EEG provides evaluators with information on what they should expect to see demonstrated</w:t>
      </w:r>
      <w:r>
        <w:t xml:space="preserve"> in their functional area.  The EEGs</w:t>
      </w:r>
      <w:r w:rsidRPr="00D35457">
        <w:t xml:space="preserve">, coupled with </w:t>
      </w:r>
      <w:r>
        <w:t>Hot Wash and Leadership Debriefing notes, are</w:t>
      </w:r>
      <w:r w:rsidRPr="00D35457">
        <w:t xml:space="preserve"> used to evaluate the exercise and compile the </w:t>
      </w:r>
      <w:r>
        <w:t>After-Action Report (</w:t>
      </w:r>
      <w:r w:rsidRPr="00D35457">
        <w:t>AAR</w:t>
      </w:r>
      <w:r>
        <w:t>)</w:t>
      </w:r>
      <w:r w:rsidRPr="00D35457">
        <w:t>.</w:t>
      </w:r>
    </w:p>
    <w:p w:rsidR="00C722F7" w:rsidRDefault="00C722F7" w:rsidP="00C722F7">
      <w:pPr>
        <w:pStyle w:val="Heading3"/>
      </w:pPr>
      <w:r>
        <w:t>After-Action Report</w:t>
      </w:r>
    </w:p>
    <w:p w:rsidR="00C722F7" w:rsidRDefault="00C722F7" w:rsidP="00C722F7">
      <w:pPr>
        <w:pStyle w:val="BodyText"/>
      </w:pPr>
      <w:r w:rsidRPr="00B84C72">
        <w:t xml:space="preserve">The </w:t>
      </w:r>
      <w:r>
        <w:t>AAR</w:t>
      </w:r>
      <w:r w:rsidRPr="00B84C72">
        <w:t xml:space="preserve"> summarizes key information related to evaluation.</w:t>
      </w:r>
      <w:r>
        <w:t xml:space="preserve">  The AAR primarily focuses on the analysis of core capabilities, including capability performance, strengths, and areas for improvement.  </w:t>
      </w:r>
      <w:r>
        <w:rPr>
          <w:szCs w:val="22"/>
        </w:rPr>
        <w:t xml:space="preserve">AARs also include basic exercise information, including the </w:t>
      </w:r>
      <w:r>
        <w:t xml:space="preserve">exercise name, type of exercise, dates, location, participating organizations, mission area(s), specific threat or hazard, a brief scenario description, and the name of the exercise sponsor and POC.  </w:t>
      </w:r>
    </w:p>
    <w:p w:rsidR="00C722F7" w:rsidRPr="00820218" w:rsidRDefault="00C722F7" w:rsidP="00C722F7">
      <w:pPr>
        <w:pStyle w:val="Heading2"/>
        <w:rPr>
          <w:sz w:val="24"/>
          <w:szCs w:val="24"/>
        </w:rPr>
      </w:pPr>
      <w:r w:rsidRPr="00820218">
        <w:rPr>
          <w:sz w:val="24"/>
          <w:szCs w:val="24"/>
        </w:rPr>
        <w:t xml:space="preserve">Proof of Concept Reporting </w:t>
      </w:r>
      <w:r w:rsidR="00316F6E">
        <w:rPr>
          <w:sz w:val="24"/>
          <w:szCs w:val="24"/>
        </w:rPr>
        <w:t>(White Papers)</w:t>
      </w:r>
    </w:p>
    <w:p w:rsidR="00117BCC" w:rsidRDefault="00C722F7" w:rsidP="00C722F7">
      <w:pPr>
        <w:pStyle w:val="BodyText"/>
        <w:sectPr w:rsidR="00117BCC" w:rsidSect="00642253">
          <w:footerReference w:type="default" r:id="rId18"/>
          <w:type w:val="continuous"/>
          <w:pgSz w:w="12240" w:h="15840" w:code="1"/>
          <w:pgMar w:top="1440" w:right="1440" w:bottom="1440" w:left="1440" w:header="432" w:footer="432" w:gutter="0"/>
          <w:pgNumType w:start="3"/>
          <w:cols w:space="720"/>
          <w:docGrid w:linePitch="360"/>
        </w:sectPr>
      </w:pPr>
      <w:r w:rsidRPr="008B655B">
        <w:t>I</w:t>
      </w:r>
      <w:r>
        <w:t>n support of ASPR</w:t>
      </w:r>
      <w:r w:rsidRPr="008B655B">
        <w:t xml:space="preserve"> grant objectives and end of grant reporting, Proof of Concept Reporting is a process by which the observations recorded in the AAR are resolved through development of policy proposals, which are tracked and collated as a part of end of grant report development. </w:t>
      </w:r>
    </w:p>
    <w:p w:rsidR="00C722F7" w:rsidRPr="0001323A" w:rsidRDefault="00C722F7" w:rsidP="00C722F7">
      <w:pPr>
        <w:pStyle w:val="Heading3"/>
      </w:pPr>
      <w:r w:rsidRPr="008B655B">
        <w:lastRenderedPageBreak/>
        <w:t>Prim</w:t>
      </w:r>
      <w:r w:rsidRPr="0001323A">
        <w:t>ary Investigators Meeting</w:t>
      </w:r>
    </w:p>
    <w:p w:rsidR="00C722F7" w:rsidRPr="00820218" w:rsidRDefault="00C722F7" w:rsidP="00C722F7">
      <w:pPr>
        <w:pStyle w:val="BodyText"/>
      </w:pPr>
      <w:r w:rsidRPr="0001323A">
        <w:t xml:space="preserve">Taking advantage of an existing schedule of bi-monthly, Primary Investigators meetings, an exercise evaluation session is conducted with leaders within </w:t>
      </w:r>
      <w:r w:rsidRPr="00820218">
        <w:t xml:space="preserve">the grant consortium to debrief the exercise and to review and refine a draft AAR and end of grant report.  </w:t>
      </w:r>
    </w:p>
    <w:p w:rsidR="00C722F7" w:rsidRPr="00820218" w:rsidRDefault="00C722F7" w:rsidP="00C722F7">
      <w:pPr>
        <w:pStyle w:val="Heading3"/>
      </w:pPr>
      <w:r w:rsidRPr="00820218">
        <w:t>End of Grant Report</w:t>
      </w:r>
    </w:p>
    <w:p w:rsidR="00C722F7" w:rsidRDefault="00C722F7" w:rsidP="00C722F7">
      <w:pPr>
        <w:pStyle w:val="BodyText"/>
      </w:pPr>
      <w:r w:rsidRPr="00820218">
        <w:t>The End of Grant Report identifies specific policies, models, obstacles, and recommendations for development of regional pediatric disaster and surge response.</w:t>
      </w:r>
      <w:r w:rsidRPr="0001323A">
        <w:t xml:space="preserve">  </w:t>
      </w:r>
      <w:r w:rsidR="00316F6E">
        <w:t xml:space="preserve">The End of Grant Report is a consolidated collection of White Papers from all grant work groups.  The Proof of Concept paper that results from this exercise will be one section of a much larger, End of Grant Report.  </w:t>
      </w:r>
    </w:p>
    <w:p w:rsidR="00C722F7" w:rsidRPr="00424C60" w:rsidRDefault="00C722F7" w:rsidP="00C722F7">
      <w:pPr>
        <w:pStyle w:val="Heading1"/>
        <w:rPr>
          <w:color w:val="C00000"/>
        </w:rPr>
      </w:pPr>
      <w:r w:rsidRPr="00424C60">
        <w:rPr>
          <w:rFonts w:ascii="Arial" w:hAnsi="Arial"/>
        </w:rPr>
        <w:t>IT, Virtual Platform, and Applications Integration Plan</w:t>
      </w:r>
    </w:p>
    <w:p w:rsidR="002C12DC" w:rsidRDefault="002C12DC" w:rsidP="002C12DC">
      <w:pPr>
        <w:pStyle w:val="Heading2"/>
      </w:pPr>
      <w:r>
        <w:t>Video Conferencing Platform</w:t>
      </w:r>
    </w:p>
    <w:p w:rsidR="002C12DC" w:rsidRDefault="002C12DC" w:rsidP="002C12DC">
      <w:r>
        <w:t>The Advancing Capability exercise will be hosted on the Zoom videoconferencing platform</w:t>
      </w:r>
      <w:r w:rsidR="00F94864">
        <w:t>. To overcome potential technical issues, multiple meeting hosts have been identified as “Plan B” be creating host redundancy.  The meeting will be recorded and saved for a period of 72 hours.  The meeting room is configured so that all exercise participants can do the following:</w:t>
      </w:r>
    </w:p>
    <w:p w:rsidR="00642253" w:rsidRDefault="00642253" w:rsidP="002C12DC">
      <w:pPr>
        <w:sectPr w:rsidR="00642253" w:rsidSect="00642253">
          <w:footerReference w:type="default" r:id="rId19"/>
          <w:type w:val="continuous"/>
          <w:pgSz w:w="12240" w:h="15840" w:code="1"/>
          <w:pgMar w:top="1440" w:right="1440" w:bottom="1440" w:left="1440" w:header="432" w:footer="432" w:gutter="0"/>
          <w:pgNumType w:start="4"/>
          <w:cols w:space="720"/>
          <w:docGrid w:linePitch="360"/>
        </w:sectPr>
      </w:pPr>
    </w:p>
    <w:p w:rsidR="00F94864" w:rsidRDefault="00F94864" w:rsidP="002C12DC">
      <w:r>
        <w:t>Open and control their video feed</w:t>
      </w:r>
    </w:p>
    <w:p w:rsidR="00F94864" w:rsidRDefault="00F94864" w:rsidP="002C12DC">
      <w:r>
        <w:t>Open and control their audio feed</w:t>
      </w:r>
    </w:p>
    <w:p w:rsidR="00F94864" w:rsidRDefault="00F94864" w:rsidP="002C12DC">
      <w:r>
        <w:t>Select a computer or phone audio feed</w:t>
      </w:r>
    </w:p>
    <w:p w:rsidR="00F94864" w:rsidRDefault="00F94864" w:rsidP="002C12DC">
      <w:r>
        <w:t>Mute and Unmute their audio feed</w:t>
      </w:r>
    </w:p>
    <w:p w:rsidR="00F94864" w:rsidRDefault="00F94864" w:rsidP="002C12DC">
      <w:r>
        <w:t>Join the meeting anytime during the exercise</w:t>
      </w:r>
    </w:p>
    <w:p w:rsidR="00F94864" w:rsidRDefault="00F94864" w:rsidP="002C12DC">
      <w:r>
        <w:t xml:space="preserve">Submit question and comments via Chat </w:t>
      </w:r>
    </w:p>
    <w:p w:rsidR="00F94864" w:rsidRDefault="00F94864" w:rsidP="002C12DC">
      <w:pPr>
        <w:sectPr w:rsidR="00F94864" w:rsidSect="00642253">
          <w:type w:val="continuous"/>
          <w:pgSz w:w="12240" w:h="15840" w:code="1"/>
          <w:pgMar w:top="1440" w:right="1440" w:bottom="1440" w:left="1440" w:header="432" w:footer="432" w:gutter="0"/>
          <w:pgNumType w:start="2"/>
          <w:cols w:num="2" w:space="720"/>
          <w:docGrid w:linePitch="360"/>
        </w:sectPr>
      </w:pPr>
    </w:p>
    <w:p w:rsidR="00F94864" w:rsidRDefault="00F94864" w:rsidP="002C12DC"/>
    <w:p w:rsidR="00F94864" w:rsidRDefault="00F94864" w:rsidP="002C12DC">
      <w:r>
        <w:t xml:space="preserve">Meeting host will have additional privileges to: </w:t>
      </w:r>
    </w:p>
    <w:p w:rsidR="00642253" w:rsidRDefault="00642253" w:rsidP="002C12DC">
      <w:pPr>
        <w:sectPr w:rsidR="00642253" w:rsidSect="00642253">
          <w:type w:val="continuous"/>
          <w:pgSz w:w="12240" w:h="15840" w:code="1"/>
          <w:pgMar w:top="1440" w:right="1440" w:bottom="1440" w:left="1440" w:header="432" w:footer="432" w:gutter="0"/>
          <w:pgNumType w:start="2"/>
          <w:cols w:space="720"/>
          <w:docGrid w:linePitch="360"/>
        </w:sectPr>
      </w:pPr>
    </w:p>
    <w:p w:rsidR="00F94864" w:rsidRDefault="00F94864" w:rsidP="002C12DC">
      <w:r>
        <w:t>Mute participants</w:t>
      </w:r>
    </w:p>
    <w:p w:rsidR="00F94864" w:rsidRDefault="00F94864" w:rsidP="002C12DC">
      <w:r>
        <w:t xml:space="preserve">Remove participants </w:t>
      </w:r>
    </w:p>
    <w:p w:rsidR="00F94864" w:rsidRDefault="00F94864" w:rsidP="002C12DC">
      <w:r>
        <w:t xml:space="preserve">Screen share </w:t>
      </w:r>
    </w:p>
    <w:p w:rsidR="00F94864" w:rsidRDefault="00F94864" w:rsidP="002C12DC">
      <w:r>
        <w:t xml:space="preserve">Record the meeting </w:t>
      </w:r>
    </w:p>
    <w:p w:rsidR="00642253" w:rsidRDefault="00642253" w:rsidP="00F94864">
      <w:pPr>
        <w:pStyle w:val="Heading2"/>
        <w:sectPr w:rsidR="00642253" w:rsidSect="00642253">
          <w:type w:val="continuous"/>
          <w:pgSz w:w="12240" w:h="15840" w:code="1"/>
          <w:pgMar w:top="1440" w:right="1440" w:bottom="1440" w:left="1440" w:header="432" w:footer="432" w:gutter="0"/>
          <w:pgNumType w:start="2"/>
          <w:cols w:num="2" w:space="720"/>
          <w:docGrid w:linePitch="360"/>
        </w:sectPr>
      </w:pPr>
    </w:p>
    <w:p w:rsidR="00642253" w:rsidRDefault="00642253" w:rsidP="00F94864">
      <w:pPr>
        <w:pStyle w:val="Heading2"/>
      </w:pPr>
    </w:p>
    <w:p w:rsidR="00F94864" w:rsidRDefault="000967B2" w:rsidP="00F94864">
      <w:pPr>
        <w:pStyle w:val="Heading2"/>
      </w:pPr>
      <w:r>
        <w:t xml:space="preserve">Video Conference </w:t>
      </w:r>
      <w:r w:rsidR="00F94864">
        <w:t xml:space="preserve">Security Measures </w:t>
      </w:r>
    </w:p>
    <w:p w:rsidR="003D0D26" w:rsidRDefault="003D0D26" w:rsidP="003D0D26">
      <w:pPr>
        <w:pStyle w:val="BodyText"/>
        <w:spacing w:after="0"/>
      </w:pPr>
      <w:r>
        <w:t>To facilitate a secure, professional video conference, the follow measures will be used to manage the meeting:</w:t>
      </w:r>
    </w:p>
    <w:p w:rsidR="00642253" w:rsidRDefault="00642253" w:rsidP="003D0D26">
      <w:pPr>
        <w:pStyle w:val="BodyText"/>
        <w:spacing w:after="0"/>
        <w:ind w:left="360"/>
        <w:sectPr w:rsidR="00642253" w:rsidSect="00642253">
          <w:type w:val="continuous"/>
          <w:pgSz w:w="12240" w:h="15840" w:code="1"/>
          <w:pgMar w:top="1440" w:right="1440" w:bottom="1440" w:left="1440" w:header="432" w:footer="432" w:gutter="0"/>
          <w:pgNumType w:start="2"/>
          <w:cols w:space="720"/>
          <w:docGrid w:linePitch="360"/>
        </w:sectPr>
      </w:pPr>
    </w:p>
    <w:p w:rsidR="003D0D26" w:rsidRDefault="003D0D26" w:rsidP="003D0D26">
      <w:pPr>
        <w:pStyle w:val="BodyText"/>
        <w:spacing w:after="0"/>
        <w:ind w:left="360"/>
      </w:pPr>
      <w:r>
        <w:t>Meeting Passcode</w:t>
      </w:r>
      <w:r w:rsidR="00827263">
        <w:t xml:space="preserve"> to limit access to registered exercise participants</w:t>
      </w:r>
    </w:p>
    <w:p w:rsidR="003D0D26" w:rsidRDefault="003D0D26" w:rsidP="003D0D26">
      <w:pPr>
        <w:pStyle w:val="BodyText"/>
        <w:spacing w:after="0"/>
        <w:ind w:left="360"/>
      </w:pPr>
      <w:r>
        <w:t xml:space="preserve">Meeting Waiting Room </w:t>
      </w:r>
      <w:r w:rsidR="00827263">
        <w:t xml:space="preserve">to screen participants prior to approving access to the meeting </w:t>
      </w:r>
    </w:p>
    <w:p w:rsidR="003D0D26" w:rsidRPr="000B35C4" w:rsidRDefault="003D0D26" w:rsidP="003D0D26">
      <w:pPr>
        <w:pStyle w:val="BodyText"/>
        <w:spacing w:after="0"/>
        <w:ind w:left="360"/>
      </w:pPr>
      <w:r w:rsidRPr="000B35C4">
        <w:t>Onsite AV/IT support to address disruptions occurring on the platform</w:t>
      </w:r>
    </w:p>
    <w:p w:rsidR="003D0D26" w:rsidRPr="000B35C4" w:rsidRDefault="003D0D26" w:rsidP="003D0D26">
      <w:pPr>
        <w:pStyle w:val="BodyText"/>
        <w:spacing w:after="0"/>
        <w:ind w:left="360"/>
      </w:pPr>
      <w:r w:rsidRPr="000B35C4">
        <w:t>Moderated discussions</w:t>
      </w:r>
    </w:p>
    <w:p w:rsidR="003D0D26" w:rsidRPr="000B35C4" w:rsidRDefault="003D0D26" w:rsidP="003D0D26">
      <w:pPr>
        <w:pStyle w:val="BodyText"/>
        <w:spacing w:after="0"/>
        <w:ind w:left="360"/>
      </w:pPr>
      <w:r w:rsidRPr="000B35C4">
        <w:t>Dedic</w:t>
      </w:r>
      <w:r w:rsidR="00827263">
        <w:t>ated monitoring of conversation</w:t>
      </w:r>
      <w:r w:rsidRPr="000B35C4">
        <w:t xml:space="preserve"> to identify disruptive participants </w:t>
      </w:r>
    </w:p>
    <w:p w:rsidR="003D0D26" w:rsidRPr="000B35C4" w:rsidRDefault="003D0D26" w:rsidP="003D0D26">
      <w:pPr>
        <w:pStyle w:val="BodyText"/>
        <w:spacing w:after="0"/>
        <w:ind w:left="360"/>
      </w:pPr>
      <w:r w:rsidRPr="000B35C4">
        <w:t>Moderator muting of disruptive participants</w:t>
      </w:r>
    </w:p>
    <w:p w:rsidR="003D0D26" w:rsidRDefault="003D0D26" w:rsidP="003D0D26">
      <w:pPr>
        <w:pStyle w:val="BodyText"/>
        <w:spacing w:after="0"/>
        <w:ind w:left="360"/>
      </w:pPr>
      <w:r>
        <w:t>Moderator removal from the meeting of disruptive participants</w:t>
      </w:r>
    </w:p>
    <w:p w:rsidR="003D0D26" w:rsidRDefault="003D0D26" w:rsidP="003D0D26">
      <w:pPr>
        <w:pStyle w:val="BodyText"/>
        <w:spacing w:after="0"/>
        <w:ind w:left="360"/>
      </w:pPr>
      <w:r>
        <w:t>Recording of virtual discussions</w:t>
      </w:r>
    </w:p>
    <w:p w:rsidR="003D0D26" w:rsidRPr="000B35C4" w:rsidRDefault="003D0D26" w:rsidP="003D0D26">
      <w:pPr>
        <w:pStyle w:val="BodyText"/>
        <w:spacing w:after="0"/>
        <w:ind w:left="360"/>
      </w:pPr>
      <w:r>
        <w:t>Collection of participant commentary and feedback in accessory platforms not critical to exercise management</w:t>
      </w:r>
    </w:p>
    <w:p w:rsidR="002C12DC" w:rsidRDefault="00827263" w:rsidP="002C12DC">
      <w:pPr>
        <w:pStyle w:val="Heading2"/>
      </w:pPr>
      <w:proofErr w:type="spellStart"/>
      <w:r>
        <w:lastRenderedPageBreak/>
        <w:t>Mentimeter</w:t>
      </w:r>
      <w:proofErr w:type="spellEnd"/>
    </w:p>
    <w:p w:rsidR="002C12DC" w:rsidRPr="00B175F1" w:rsidRDefault="00827263" w:rsidP="002C12DC">
      <w:proofErr w:type="spellStart"/>
      <w:r>
        <w:t>Mentimeter</w:t>
      </w:r>
      <w:proofErr w:type="spellEnd"/>
      <w:r>
        <w:t xml:space="preserve"> is an interactive presentation platform capable of collecting and displaying real-time polling answers from the audience.  </w:t>
      </w:r>
      <w:proofErr w:type="spellStart"/>
      <w:r>
        <w:t>Mentimeter</w:t>
      </w:r>
      <w:proofErr w:type="spellEnd"/>
      <w:r>
        <w:t xml:space="preserve"> also collects and saves polling data for post-exercise analysis.  </w:t>
      </w:r>
      <w:proofErr w:type="spellStart"/>
      <w:r w:rsidR="000967B2">
        <w:t>Mentimeter</w:t>
      </w:r>
      <w:proofErr w:type="spellEnd"/>
      <w:r w:rsidR="000967B2">
        <w:t xml:space="preserve"> supports participants joining the polling at any time during the exercise.  </w:t>
      </w:r>
      <w:r>
        <w:t xml:space="preserve">An Advancing Capability </w:t>
      </w:r>
      <w:proofErr w:type="spellStart"/>
      <w:r>
        <w:t>Mentimeter</w:t>
      </w:r>
      <w:proofErr w:type="spellEnd"/>
      <w:r>
        <w:t xml:space="preserve"> presentation will be live for the duration of the exercise and synchronized with video presentation.  However, as an auxiliary application, </w:t>
      </w:r>
      <w:proofErr w:type="spellStart"/>
      <w:r>
        <w:t>Mentimeter</w:t>
      </w:r>
      <w:proofErr w:type="spellEnd"/>
      <w:r>
        <w:t xml:space="preserve"> does not provide </w:t>
      </w:r>
      <w:r w:rsidR="000967B2">
        <w:t xml:space="preserve">the participant experience occurring in the Zoom video conference. </w:t>
      </w:r>
      <w:r>
        <w:t xml:space="preserve"> </w:t>
      </w:r>
      <w:r w:rsidR="000967B2" w:rsidRPr="000967B2">
        <w:rPr>
          <w:b/>
          <w:sz w:val="22"/>
          <w:szCs w:val="22"/>
        </w:rPr>
        <w:t>It is highly recommended</w:t>
      </w:r>
      <w:r w:rsidR="000967B2">
        <w:t xml:space="preserve"> that participants establish and maintain two internet streams of connectivity: one for the Zoom video conference and a second one for </w:t>
      </w:r>
      <w:proofErr w:type="spellStart"/>
      <w:r w:rsidR="000967B2">
        <w:t>Mentimeter</w:t>
      </w:r>
      <w:proofErr w:type="spellEnd"/>
      <w:r w:rsidR="000967B2">
        <w:t xml:space="preserve"> polling.  </w:t>
      </w:r>
    </w:p>
    <w:p w:rsidR="002C12DC" w:rsidRPr="000967B2" w:rsidRDefault="000967B2" w:rsidP="002C12DC">
      <w:pPr>
        <w:pStyle w:val="Heading2"/>
      </w:pPr>
      <w:proofErr w:type="spellStart"/>
      <w:r w:rsidRPr="000967B2">
        <w:t>Qualtrics</w:t>
      </w:r>
      <w:proofErr w:type="spellEnd"/>
      <w:r w:rsidR="002C12DC" w:rsidRPr="000967B2">
        <w:t xml:space="preserve"> </w:t>
      </w:r>
    </w:p>
    <w:p w:rsidR="000967B2" w:rsidRDefault="000967B2" w:rsidP="000967B2">
      <w:proofErr w:type="spellStart"/>
      <w:r w:rsidRPr="009331F0">
        <w:t>Qualtrics</w:t>
      </w:r>
      <w:proofErr w:type="spellEnd"/>
      <w:r w:rsidRPr="009331F0">
        <w:t xml:space="preserve"> is a powerful online survey tool that allows researchers to build surveys, distribute surveys and analyze responses from one convenient </w:t>
      </w:r>
      <w:r>
        <w:t xml:space="preserve">platform. </w:t>
      </w:r>
      <w:proofErr w:type="spellStart"/>
      <w:r>
        <w:t>Qualtrics</w:t>
      </w:r>
      <w:proofErr w:type="spellEnd"/>
      <w:r>
        <w:t xml:space="preserve"> is the platform used to conduct three Advancing Capability surveys:</w:t>
      </w:r>
    </w:p>
    <w:p w:rsidR="000967B2" w:rsidRDefault="00CD2B53" w:rsidP="000967B2">
      <w:pPr>
        <w:spacing w:line="288" w:lineRule="auto"/>
        <w:ind w:left="720"/>
      </w:pPr>
      <w:hyperlink r:id="rId20" w:history="1">
        <w:r w:rsidR="000967B2" w:rsidRPr="00E140C2">
          <w:rPr>
            <w:rStyle w:val="Hyperlink"/>
          </w:rPr>
          <w:t>Pre-Exercise Survey</w:t>
        </w:r>
      </w:hyperlink>
      <w:r w:rsidR="000967B2">
        <w:tab/>
      </w:r>
    </w:p>
    <w:p w:rsidR="000967B2" w:rsidRDefault="00CD2B53" w:rsidP="000967B2">
      <w:pPr>
        <w:spacing w:line="288" w:lineRule="auto"/>
        <w:ind w:left="720"/>
      </w:pPr>
      <w:hyperlink r:id="rId21" w:history="1">
        <w:r w:rsidR="000967B2" w:rsidRPr="00E140C2">
          <w:rPr>
            <w:rStyle w:val="Hyperlink"/>
          </w:rPr>
          <w:t>Video Production Survey</w:t>
        </w:r>
      </w:hyperlink>
      <w:r w:rsidR="000967B2">
        <w:t xml:space="preserve">  </w:t>
      </w:r>
    </w:p>
    <w:p w:rsidR="000967B2" w:rsidRDefault="00CD2B53" w:rsidP="000967B2">
      <w:pPr>
        <w:spacing w:line="288" w:lineRule="auto"/>
        <w:ind w:left="720"/>
      </w:pPr>
      <w:hyperlink r:id="rId22" w:history="1">
        <w:r w:rsidR="000967B2" w:rsidRPr="00E140C2">
          <w:rPr>
            <w:rStyle w:val="Hyperlink"/>
          </w:rPr>
          <w:t>Post-Exercise Survey</w:t>
        </w:r>
      </w:hyperlink>
      <w:r w:rsidR="000967B2">
        <w:t xml:space="preserve"> </w:t>
      </w:r>
    </w:p>
    <w:p w:rsidR="002C12DC" w:rsidRPr="00C679ED" w:rsidRDefault="00C679ED" w:rsidP="002C12DC">
      <w:pPr>
        <w:pStyle w:val="Heading2"/>
      </w:pPr>
      <w:r w:rsidRPr="00C679ED">
        <w:t xml:space="preserve">Facilities </w:t>
      </w:r>
    </w:p>
    <w:p w:rsidR="00C32347" w:rsidRPr="00C679ED" w:rsidRDefault="00C679ED" w:rsidP="002C12DC">
      <w:r w:rsidRPr="00C679ED">
        <w:t xml:space="preserve">The Advancing Capabilities will be hosted from a conference room at an EGLPCDR member location.  The room has the following features:  </w:t>
      </w:r>
    </w:p>
    <w:p w:rsidR="00C679ED" w:rsidRPr="00C679ED" w:rsidRDefault="00C679ED" w:rsidP="00C679ED">
      <w:r w:rsidRPr="00C679ED">
        <w:t xml:space="preserve">Video Conferencing interface </w:t>
      </w:r>
    </w:p>
    <w:p w:rsidR="00C679ED" w:rsidRPr="00C679ED" w:rsidRDefault="00C679ED" w:rsidP="00C679ED">
      <w:r w:rsidRPr="00C679ED">
        <w:t xml:space="preserve">Polycom Conferencing Phone </w:t>
      </w:r>
    </w:p>
    <w:p w:rsidR="00C679ED" w:rsidRDefault="00C679ED" w:rsidP="00C679ED">
      <w:r w:rsidRPr="00C679ED">
        <w:t>LCD Monitor with VGA and HDMI ports</w:t>
      </w:r>
    </w:p>
    <w:p w:rsidR="00C679ED" w:rsidRDefault="00C679ED" w:rsidP="00C679ED">
      <w:r>
        <w:t>Podium</w:t>
      </w:r>
    </w:p>
    <w:p w:rsidR="00C679ED" w:rsidRDefault="00C679ED" w:rsidP="00C679ED">
      <w:r>
        <w:t>Whiteboard and/or Chalkboard</w:t>
      </w:r>
    </w:p>
    <w:p w:rsidR="00424C60" w:rsidRPr="00C679ED" w:rsidRDefault="00424C60" w:rsidP="00424C60">
      <w:pPr>
        <w:pStyle w:val="Heading2"/>
      </w:pPr>
      <w:r>
        <w:t xml:space="preserve">Support Services </w:t>
      </w:r>
      <w:r w:rsidRPr="00C679ED">
        <w:t xml:space="preserve"> </w:t>
      </w:r>
    </w:p>
    <w:p w:rsidR="008C31EC" w:rsidRPr="002C12DC" w:rsidRDefault="00424C60" w:rsidP="002C12DC">
      <w:r>
        <w:t xml:space="preserve">Multiple Audio Visual and Information Technology (AV/IT) personnel from an EGLPCDR member organization will be on site throughout the exercise.  The AT/IT experts will be available to address any equipment, connectivity and technical issues.  AT/IT experts will also closely monitor the video conference and intercede to mute and/or remove disruptive participants as necessary.  AT/IT experts will conduct pre-exercise testing to validate equipment, systems and connectivity needed to support the Advancing Capability exercise.    </w:t>
      </w:r>
    </w:p>
    <w:p w:rsidR="00424C60" w:rsidRPr="00C679ED" w:rsidRDefault="00424C60" w:rsidP="00424C60">
      <w:pPr>
        <w:pStyle w:val="Heading2"/>
      </w:pPr>
      <w:r>
        <w:t xml:space="preserve">Platform Integration  </w:t>
      </w:r>
      <w:r w:rsidRPr="00C679ED">
        <w:t xml:space="preserve"> </w:t>
      </w:r>
    </w:p>
    <w:p w:rsidR="008C31EC" w:rsidRPr="002C12DC" w:rsidRDefault="00424C60" w:rsidP="00424C60">
      <w:r>
        <w:t xml:space="preserve">Of the multiple platforms and applications used to support the Advancing Capability exercise, only two will operate simultaneously. While the exercise occurs on a video conferencing platform, a </w:t>
      </w:r>
      <w:proofErr w:type="spellStart"/>
      <w:r>
        <w:t>Mentimeter</w:t>
      </w:r>
      <w:proofErr w:type="spellEnd"/>
      <w:r>
        <w:t xml:space="preserve"> interactive presentation will actively poll exercise participants.  Synchronization of the two systems will occur by active human intervention during the exercise.  Synchronization is a simple of task of advancing </w:t>
      </w:r>
      <w:proofErr w:type="spellStart"/>
      <w:r>
        <w:t>Mentimeter</w:t>
      </w:r>
      <w:proofErr w:type="spellEnd"/>
      <w:r>
        <w:t xml:space="preserve"> slides to match the pace of the exercise.  </w:t>
      </w:r>
    </w:p>
    <w:p w:rsidR="00117BCC" w:rsidRDefault="00117BCC" w:rsidP="002C12DC">
      <w:pPr>
        <w:sectPr w:rsidR="00117BCC" w:rsidSect="00F94864">
          <w:type w:val="continuous"/>
          <w:pgSz w:w="12240" w:h="15840" w:code="1"/>
          <w:pgMar w:top="1440" w:right="1440" w:bottom="1440" w:left="1440" w:header="432" w:footer="432" w:gutter="0"/>
          <w:pgNumType w:start="2"/>
          <w:cols w:space="720"/>
          <w:docGrid w:linePitch="360"/>
        </w:sectPr>
      </w:pPr>
    </w:p>
    <w:p w:rsidR="00A43A33" w:rsidRDefault="00657735">
      <w:pPr>
        <w:pStyle w:val="Heading1"/>
      </w:pPr>
      <w:r>
        <w:lastRenderedPageBreak/>
        <w:t>General Information</w:t>
      </w:r>
    </w:p>
    <w:p w:rsidR="00580E63" w:rsidRPr="00780869" w:rsidRDefault="00580E63" w:rsidP="00580E63">
      <w:pPr>
        <w:pStyle w:val="Heading2"/>
        <w:rPr>
          <w:kern w:val="32"/>
        </w:rPr>
      </w:pPr>
      <w:bookmarkStart w:id="4" w:name="_Toc336426628"/>
      <w:bookmarkStart w:id="5" w:name="_Toc336199560"/>
      <w:bookmarkStart w:id="6" w:name="_Toc336596351"/>
      <w:bookmarkEnd w:id="1"/>
      <w:bookmarkEnd w:id="2"/>
      <w:bookmarkEnd w:id="3"/>
      <w:r w:rsidRPr="00780869">
        <w:rPr>
          <w:kern w:val="32"/>
        </w:rPr>
        <w:t>Exercise Goals, Objectives and Core Capabilities</w:t>
      </w:r>
    </w:p>
    <w:p w:rsidR="00580E63" w:rsidRPr="00780869" w:rsidRDefault="00580E63" w:rsidP="00580E63">
      <w:pPr>
        <w:pStyle w:val="BodyText"/>
      </w:pPr>
      <w:r w:rsidRPr="00780869">
        <w:t>The following exercise goals in Table 1 describe the expected outcomes for the exercise.  The goals are linked to core capabilities, which are distinct critical elements necessary to achieve the specific mission areas.  Table 2 refines exercise goals to exercise objectives, with objectives representing the tasks necessary to achieve each goal.  The goals, objectives and aligned core capabilities are guided by ASPR grant guidelines and EGLPCDR senior leadership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4"/>
        <w:gridCol w:w="4676"/>
      </w:tblGrid>
      <w:tr w:rsidR="00580E63" w:rsidRPr="00037264" w:rsidTr="002D53DB">
        <w:trPr>
          <w:tblHeader/>
          <w:jc w:val="center"/>
        </w:trPr>
        <w:tc>
          <w:tcPr>
            <w:tcW w:w="4674" w:type="dxa"/>
            <w:tcBorders>
              <w:right w:val="single" w:sz="4" w:space="0" w:color="FFFFFF"/>
            </w:tcBorders>
            <w:shd w:val="clear" w:color="auto" w:fill="000080"/>
          </w:tcPr>
          <w:p w:rsidR="00580E63" w:rsidRPr="00037264" w:rsidRDefault="00580E63" w:rsidP="002D53DB">
            <w:pPr>
              <w:pStyle w:val="TableHead"/>
            </w:pPr>
            <w:r>
              <w:t>Exercise Goal</w:t>
            </w:r>
          </w:p>
        </w:tc>
        <w:tc>
          <w:tcPr>
            <w:tcW w:w="4676" w:type="dxa"/>
            <w:tcBorders>
              <w:left w:val="single" w:sz="4" w:space="0" w:color="FFFFFF"/>
            </w:tcBorders>
            <w:shd w:val="clear" w:color="auto" w:fill="000080"/>
          </w:tcPr>
          <w:p w:rsidR="00580E63" w:rsidRPr="00037264" w:rsidRDefault="00580E63" w:rsidP="002D53DB">
            <w:pPr>
              <w:pStyle w:val="TableHead"/>
            </w:pPr>
            <w:r>
              <w:t>Core Capability</w:t>
            </w:r>
          </w:p>
        </w:tc>
      </w:tr>
      <w:tr w:rsidR="00580E63" w:rsidRPr="00037264" w:rsidTr="002D53DB">
        <w:trPr>
          <w:trHeight w:val="674"/>
          <w:jc w:val="center"/>
        </w:trPr>
        <w:tc>
          <w:tcPr>
            <w:tcW w:w="4674" w:type="dxa"/>
          </w:tcPr>
          <w:p w:rsidR="00580E63" w:rsidRPr="007531BB" w:rsidRDefault="00580E63" w:rsidP="002D53DB">
            <w:pPr>
              <w:spacing w:line="312" w:lineRule="auto"/>
              <w:rPr>
                <w:rFonts w:ascii="Arial" w:hAnsi="Arial" w:cs="Arial"/>
                <w:sz w:val="20"/>
                <w:szCs w:val="20"/>
              </w:rPr>
            </w:pPr>
            <w:r w:rsidRPr="00132CAA">
              <w:rPr>
                <w:rFonts w:ascii="Arial" w:hAnsi="Arial" w:cs="Arial"/>
                <w:sz w:val="20"/>
                <w:szCs w:val="20"/>
              </w:rPr>
              <w:t>Strengthen Pediatric Disaster Care Preparedness and Healthcare System Coordination</w:t>
            </w:r>
          </w:p>
        </w:tc>
        <w:tc>
          <w:tcPr>
            <w:tcW w:w="4676" w:type="dxa"/>
          </w:tcPr>
          <w:p w:rsidR="00580E63" w:rsidRPr="00037264" w:rsidRDefault="00580E63" w:rsidP="002D53DB">
            <w:pPr>
              <w:pStyle w:val="Tabletext"/>
              <w:jc w:val="center"/>
            </w:pPr>
            <w:r w:rsidRPr="007531BB">
              <w:t>Coordinated regional pediatric response</w:t>
            </w:r>
          </w:p>
        </w:tc>
      </w:tr>
      <w:tr w:rsidR="00580E63" w:rsidRPr="00037264" w:rsidTr="002D53DB">
        <w:trPr>
          <w:jc w:val="center"/>
        </w:trPr>
        <w:tc>
          <w:tcPr>
            <w:tcW w:w="4674" w:type="dxa"/>
          </w:tcPr>
          <w:p w:rsidR="00580E63" w:rsidRPr="007531BB" w:rsidRDefault="00580E63" w:rsidP="002D53DB">
            <w:pPr>
              <w:spacing w:line="312" w:lineRule="auto"/>
              <w:rPr>
                <w:rFonts w:ascii="Arial" w:hAnsi="Arial" w:cs="Arial"/>
                <w:sz w:val="20"/>
                <w:szCs w:val="20"/>
              </w:rPr>
            </w:pPr>
            <w:r w:rsidRPr="00132CAA">
              <w:rPr>
                <w:rFonts w:ascii="Arial" w:hAnsi="Arial" w:cs="Arial"/>
                <w:sz w:val="20"/>
                <w:szCs w:val="20"/>
              </w:rPr>
              <w:t>Develop Coordinated Pediatric Disaster Care Capacity</w:t>
            </w:r>
          </w:p>
        </w:tc>
        <w:tc>
          <w:tcPr>
            <w:tcW w:w="4676" w:type="dxa"/>
          </w:tcPr>
          <w:p w:rsidR="00580E63" w:rsidRPr="00037264" w:rsidRDefault="00580E63" w:rsidP="002D53DB">
            <w:pPr>
              <w:pStyle w:val="Tabletext"/>
              <w:jc w:val="center"/>
            </w:pPr>
            <w:r w:rsidRPr="007531BB">
              <w:t>Coordinated regional pediatric response</w:t>
            </w:r>
          </w:p>
        </w:tc>
      </w:tr>
      <w:tr w:rsidR="00580E63" w:rsidRPr="00037264" w:rsidTr="002D53DB">
        <w:trPr>
          <w:jc w:val="center"/>
        </w:trPr>
        <w:tc>
          <w:tcPr>
            <w:tcW w:w="4674" w:type="dxa"/>
          </w:tcPr>
          <w:p w:rsidR="00580E63" w:rsidRPr="007531BB" w:rsidRDefault="00580E63" w:rsidP="002D53DB">
            <w:pPr>
              <w:spacing w:line="312" w:lineRule="auto"/>
              <w:rPr>
                <w:rFonts w:ascii="Arial" w:hAnsi="Arial" w:cs="Arial"/>
                <w:sz w:val="20"/>
                <w:szCs w:val="20"/>
              </w:rPr>
            </w:pPr>
            <w:r w:rsidRPr="00132CAA">
              <w:rPr>
                <w:rFonts w:ascii="Arial" w:hAnsi="Arial" w:cs="Arial"/>
                <w:sz w:val="20"/>
                <w:szCs w:val="20"/>
              </w:rPr>
              <w:t>Enhance Statewide and Regional Medical Surge</w:t>
            </w:r>
          </w:p>
        </w:tc>
        <w:tc>
          <w:tcPr>
            <w:tcW w:w="4676" w:type="dxa"/>
          </w:tcPr>
          <w:p w:rsidR="00580E63" w:rsidRPr="00037264" w:rsidRDefault="00580E63" w:rsidP="002D53DB">
            <w:pPr>
              <w:pStyle w:val="Tabletext"/>
              <w:jc w:val="center"/>
            </w:pPr>
            <w:r w:rsidRPr="007531BB">
              <w:t xml:space="preserve">Coordinated regional pediatric </w:t>
            </w:r>
            <w:r>
              <w:t>surge</w:t>
            </w:r>
          </w:p>
        </w:tc>
      </w:tr>
      <w:tr w:rsidR="00580E63" w:rsidRPr="00037264" w:rsidTr="002D53DB">
        <w:trPr>
          <w:jc w:val="center"/>
        </w:trPr>
        <w:tc>
          <w:tcPr>
            <w:tcW w:w="4674" w:type="dxa"/>
          </w:tcPr>
          <w:p w:rsidR="00580E63" w:rsidRPr="00037264" w:rsidRDefault="00580E63" w:rsidP="002D53DB">
            <w:pPr>
              <w:spacing w:line="312" w:lineRule="auto"/>
            </w:pPr>
            <w:r>
              <w:rPr>
                <w:rFonts w:ascii="Arial" w:hAnsi="Arial" w:cs="Arial"/>
                <w:sz w:val="20"/>
                <w:szCs w:val="20"/>
              </w:rPr>
              <w:t xml:space="preserve">Assess the value of telehealth and video conferencing capability as a tool for pediatric disaster and surge response.  </w:t>
            </w:r>
          </w:p>
        </w:tc>
        <w:tc>
          <w:tcPr>
            <w:tcW w:w="4676" w:type="dxa"/>
          </w:tcPr>
          <w:p w:rsidR="00580E63" w:rsidRDefault="00580E63" w:rsidP="002D53DB">
            <w:pPr>
              <w:pStyle w:val="Tabletext"/>
              <w:jc w:val="center"/>
            </w:pPr>
          </w:p>
          <w:p w:rsidR="00580E63" w:rsidRPr="00037264" w:rsidRDefault="00580E63" w:rsidP="002D53DB">
            <w:pPr>
              <w:pStyle w:val="Tabletext"/>
              <w:jc w:val="center"/>
            </w:pPr>
            <w:r w:rsidRPr="007531BB">
              <w:t>Coordinated regional pediatric response</w:t>
            </w:r>
          </w:p>
        </w:tc>
      </w:tr>
    </w:tbl>
    <w:p w:rsidR="00580E63" w:rsidRPr="00780869" w:rsidRDefault="00580E63" w:rsidP="00580E63">
      <w:pPr>
        <w:pStyle w:val="HSEEPFigureTitle"/>
      </w:pPr>
      <w:r w:rsidRPr="00780869">
        <w:t>Table 1. Exercise Goals and Associated Core Capabilities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6205"/>
      </w:tblGrid>
      <w:tr w:rsidR="00580E63" w:rsidRPr="00780869" w:rsidTr="002D53DB">
        <w:trPr>
          <w:tblHeader/>
          <w:jc w:val="center"/>
        </w:trPr>
        <w:tc>
          <w:tcPr>
            <w:tcW w:w="3145" w:type="dxa"/>
            <w:tcBorders>
              <w:right w:val="single" w:sz="4" w:space="0" w:color="FFFFFF"/>
            </w:tcBorders>
            <w:shd w:val="clear" w:color="auto" w:fill="000080"/>
          </w:tcPr>
          <w:p w:rsidR="00580E63" w:rsidRPr="00780869" w:rsidRDefault="00580E63" w:rsidP="002D53DB">
            <w:pPr>
              <w:pStyle w:val="TableHead"/>
            </w:pPr>
            <w:r w:rsidRPr="00780869">
              <w:t>Exercise Goal</w:t>
            </w:r>
          </w:p>
        </w:tc>
        <w:tc>
          <w:tcPr>
            <w:tcW w:w="6205" w:type="dxa"/>
            <w:tcBorders>
              <w:left w:val="single" w:sz="4" w:space="0" w:color="FFFFFF"/>
            </w:tcBorders>
            <w:shd w:val="clear" w:color="auto" w:fill="000080"/>
          </w:tcPr>
          <w:p w:rsidR="00580E63" w:rsidRPr="00780869" w:rsidRDefault="00580E63" w:rsidP="002D53DB">
            <w:pPr>
              <w:pStyle w:val="TableHead"/>
            </w:pPr>
            <w:r w:rsidRPr="00780869">
              <w:t xml:space="preserve">Objectives </w:t>
            </w:r>
          </w:p>
        </w:tc>
      </w:tr>
      <w:tr w:rsidR="00580E63" w:rsidRPr="00780869" w:rsidTr="002D53DB">
        <w:trPr>
          <w:trHeight w:val="674"/>
          <w:jc w:val="center"/>
        </w:trPr>
        <w:tc>
          <w:tcPr>
            <w:tcW w:w="3145" w:type="dxa"/>
          </w:tcPr>
          <w:p w:rsidR="00580E63" w:rsidRPr="00780869" w:rsidRDefault="00580E63" w:rsidP="002D53DB">
            <w:pPr>
              <w:spacing w:line="312" w:lineRule="auto"/>
              <w:rPr>
                <w:rFonts w:ascii="Arial" w:hAnsi="Arial" w:cs="Arial"/>
                <w:sz w:val="20"/>
                <w:szCs w:val="20"/>
              </w:rPr>
            </w:pPr>
            <w:r w:rsidRPr="00780869">
              <w:rPr>
                <w:rFonts w:ascii="Arial" w:hAnsi="Arial" w:cs="Arial"/>
                <w:sz w:val="20"/>
                <w:szCs w:val="20"/>
              </w:rPr>
              <w:t>Strengthen Pediatric Disaster Care Preparedness and Healthcare System Coordination</w:t>
            </w:r>
          </w:p>
        </w:tc>
        <w:tc>
          <w:tcPr>
            <w:tcW w:w="6205" w:type="dxa"/>
          </w:tcPr>
          <w:p w:rsidR="00580E63" w:rsidRPr="00780869" w:rsidRDefault="00580E63" w:rsidP="002D53DB">
            <w:pPr>
              <w:pStyle w:val="ListParagraph"/>
              <w:numPr>
                <w:ilvl w:val="0"/>
                <w:numId w:val="45"/>
              </w:numPr>
              <w:ind w:left="162" w:hanging="180"/>
              <w:jc w:val="both"/>
              <w:rPr>
                <w:rFonts w:ascii="Arial" w:hAnsi="Arial" w:cs="Arial"/>
                <w:sz w:val="20"/>
                <w:szCs w:val="20"/>
              </w:rPr>
            </w:pPr>
            <w:r w:rsidRPr="00780869">
              <w:rPr>
                <w:rFonts w:ascii="Arial" w:hAnsi="Arial" w:cs="Arial"/>
                <w:sz w:val="20"/>
                <w:szCs w:val="20"/>
              </w:rPr>
              <w:t xml:space="preserve">Exercise planners bring </w:t>
            </w:r>
            <w:r>
              <w:rPr>
                <w:rFonts w:ascii="Arial" w:hAnsi="Arial" w:cs="Arial"/>
                <w:sz w:val="20"/>
                <w:szCs w:val="20"/>
              </w:rPr>
              <w:t xml:space="preserve">together </w:t>
            </w:r>
            <w:r w:rsidRPr="00780869">
              <w:rPr>
                <w:rFonts w:ascii="Arial" w:hAnsi="Arial" w:cs="Arial"/>
                <w:sz w:val="20"/>
                <w:szCs w:val="20"/>
              </w:rPr>
              <w:t>six children’s hospitals</w:t>
            </w:r>
            <w:r>
              <w:rPr>
                <w:rFonts w:ascii="Arial" w:hAnsi="Arial" w:cs="Arial"/>
                <w:sz w:val="20"/>
                <w:szCs w:val="20"/>
              </w:rPr>
              <w:t>, six partner hospitals</w:t>
            </w:r>
            <w:r w:rsidRPr="00780869">
              <w:rPr>
                <w:rFonts w:ascii="Arial" w:hAnsi="Arial" w:cs="Arial"/>
                <w:sz w:val="20"/>
                <w:szCs w:val="20"/>
              </w:rPr>
              <w:t xml:space="preserve"> and two state departments of health from Michigan and Ohio in a virtual </w:t>
            </w:r>
            <w:r>
              <w:rPr>
                <w:rFonts w:ascii="Arial" w:hAnsi="Arial" w:cs="Arial"/>
                <w:sz w:val="20"/>
                <w:szCs w:val="20"/>
              </w:rPr>
              <w:t>Demonstration E</w:t>
            </w:r>
            <w:r w:rsidRPr="00780869">
              <w:rPr>
                <w:rFonts w:ascii="Arial" w:hAnsi="Arial" w:cs="Arial"/>
                <w:sz w:val="20"/>
                <w:szCs w:val="20"/>
              </w:rPr>
              <w:t xml:space="preserve">xercise </w:t>
            </w:r>
            <w:r>
              <w:rPr>
                <w:rFonts w:ascii="Arial" w:hAnsi="Arial" w:cs="Arial"/>
                <w:sz w:val="20"/>
                <w:szCs w:val="20"/>
              </w:rPr>
              <w:t xml:space="preserve">to collectively assess telehealth </w:t>
            </w:r>
            <w:r w:rsidRPr="00780869">
              <w:rPr>
                <w:rFonts w:ascii="Arial" w:hAnsi="Arial" w:cs="Arial"/>
                <w:sz w:val="20"/>
                <w:szCs w:val="20"/>
              </w:rPr>
              <w:t xml:space="preserve">no later than </w:t>
            </w:r>
            <w:r>
              <w:rPr>
                <w:rFonts w:ascii="Arial" w:hAnsi="Arial" w:cs="Arial"/>
                <w:sz w:val="20"/>
                <w:szCs w:val="20"/>
              </w:rPr>
              <w:t>20 May 2021</w:t>
            </w:r>
          </w:p>
          <w:p w:rsidR="00580E63" w:rsidRPr="00780869" w:rsidRDefault="00580E63" w:rsidP="002D53DB">
            <w:pPr>
              <w:pStyle w:val="ListParagraph"/>
              <w:numPr>
                <w:ilvl w:val="0"/>
                <w:numId w:val="45"/>
              </w:numPr>
              <w:ind w:left="162" w:hanging="180"/>
              <w:jc w:val="both"/>
              <w:rPr>
                <w:rFonts w:ascii="Arial" w:hAnsi="Arial" w:cs="Arial"/>
                <w:sz w:val="20"/>
                <w:szCs w:val="20"/>
              </w:rPr>
            </w:pPr>
            <w:r w:rsidRPr="00780869">
              <w:rPr>
                <w:rFonts w:ascii="Arial" w:hAnsi="Arial" w:cs="Arial"/>
                <w:sz w:val="20"/>
                <w:szCs w:val="20"/>
              </w:rPr>
              <w:t>Exercise p</w:t>
            </w:r>
            <w:r>
              <w:rPr>
                <w:rFonts w:ascii="Arial" w:hAnsi="Arial" w:cs="Arial"/>
                <w:sz w:val="20"/>
                <w:szCs w:val="20"/>
              </w:rPr>
              <w:t xml:space="preserve">lanners host </w:t>
            </w:r>
            <w:r w:rsidRPr="00780869">
              <w:rPr>
                <w:rFonts w:ascii="Arial" w:hAnsi="Arial" w:cs="Arial"/>
                <w:sz w:val="20"/>
                <w:szCs w:val="20"/>
              </w:rPr>
              <w:t xml:space="preserve">health care coalitions and health departments for a </w:t>
            </w:r>
            <w:r>
              <w:rPr>
                <w:rFonts w:ascii="Arial" w:hAnsi="Arial" w:cs="Arial"/>
                <w:sz w:val="20"/>
                <w:szCs w:val="20"/>
              </w:rPr>
              <w:t>4</w:t>
            </w:r>
            <w:r w:rsidRPr="00780869">
              <w:rPr>
                <w:rFonts w:ascii="Arial" w:hAnsi="Arial" w:cs="Arial"/>
                <w:sz w:val="20"/>
                <w:szCs w:val="20"/>
              </w:rPr>
              <w:t xml:space="preserve">-hour virtual </w:t>
            </w:r>
            <w:r>
              <w:rPr>
                <w:rFonts w:ascii="Arial" w:hAnsi="Arial" w:cs="Arial"/>
                <w:sz w:val="20"/>
                <w:szCs w:val="20"/>
              </w:rPr>
              <w:t>Demonstration E</w:t>
            </w:r>
            <w:r w:rsidRPr="00780869">
              <w:rPr>
                <w:rFonts w:ascii="Arial" w:hAnsi="Arial" w:cs="Arial"/>
                <w:sz w:val="20"/>
                <w:szCs w:val="20"/>
              </w:rPr>
              <w:t xml:space="preserve">xercise to discuss and develop </w:t>
            </w:r>
            <w:r>
              <w:rPr>
                <w:rFonts w:ascii="Arial" w:hAnsi="Arial" w:cs="Arial"/>
                <w:sz w:val="20"/>
                <w:szCs w:val="20"/>
              </w:rPr>
              <w:t xml:space="preserve">telehealth </w:t>
            </w:r>
            <w:r w:rsidRPr="00780869">
              <w:rPr>
                <w:rFonts w:ascii="Arial" w:hAnsi="Arial" w:cs="Arial"/>
                <w:sz w:val="20"/>
                <w:szCs w:val="20"/>
              </w:rPr>
              <w:t>policies and practices</w:t>
            </w:r>
          </w:p>
          <w:p w:rsidR="00580E63" w:rsidRPr="00DA0B3B" w:rsidRDefault="00580E63" w:rsidP="002D53DB">
            <w:pPr>
              <w:pStyle w:val="ListParagraph"/>
              <w:numPr>
                <w:ilvl w:val="0"/>
                <w:numId w:val="45"/>
              </w:numPr>
              <w:ind w:left="162" w:hanging="180"/>
              <w:jc w:val="both"/>
              <w:rPr>
                <w:rFonts w:ascii="Arial" w:hAnsi="Arial" w:cs="Arial"/>
                <w:sz w:val="20"/>
                <w:szCs w:val="20"/>
              </w:rPr>
            </w:pPr>
            <w:r w:rsidRPr="00DA0B3B">
              <w:rPr>
                <w:rFonts w:ascii="Arial" w:hAnsi="Arial" w:cs="Arial"/>
                <w:sz w:val="20"/>
                <w:szCs w:val="20"/>
              </w:rPr>
              <w:t xml:space="preserve">Participating children’s hospitals, partner hospitals and state departments of health </w:t>
            </w:r>
            <w:r>
              <w:rPr>
                <w:rFonts w:ascii="Arial" w:hAnsi="Arial" w:cs="Arial"/>
                <w:sz w:val="20"/>
                <w:szCs w:val="20"/>
              </w:rPr>
              <w:t>each partner to d</w:t>
            </w:r>
            <w:r w:rsidRPr="00DA0B3B">
              <w:rPr>
                <w:rFonts w:ascii="Arial" w:hAnsi="Arial" w:cs="Arial"/>
                <w:sz w:val="20"/>
                <w:szCs w:val="20"/>
              </w:rPr>
              <w:t>evelop and present one, 20-minute telehealth task that is useful during pediatric disaster and surge response.</w:t>
            </w:r>
            <w:r>
              <w:rPr>
                <w:rFonts w:ascii="Arial" w:hAnsi="Arial" w:cs="Arial"/>
                <w:sz w:val="20"/>
                <w:szCs w:val="20"/>
                <w:shd w:val="clear" w:color="auto" w:fill="FFFF00"/>
              </w:rPr>
              <w:t xml:space="preserve"> </w:t>
            </w:r>
          </w:p>
        </w:tc>
      </w:tr>
      <w:tr w:rsidR="00580E63" w:rsidRPr="00780869" w:rsidTr="002D53DB">
        <w:trPr>
          <w:trHeight w:val="611"/>
          <w:jc w:val="center"/>
        </w:trPr>
        <w:tc>
          <w:tcPr>
            <w:tcW w:w="3145" w:type="dxa"/>
          </w:tcPr>
          <w:p w:rsidR="00580E63" w:rsidRPr="00780869" w:rsidRDefault="00580E63" w:rsidP="002D53DB">
            <w:pPr>
              <w:rPr>
                <w:rFonts w:ascii="Arial" w:hAnsi="Arial" w:cs="Arial"/>
                <w:sz w:val="20"/>
                <w:szCs w:val="20"/>
              </w:rPr>
            </w:pPr>
            <w:r w:rsidRPr="00780869">
              <w:rPr>
                <w:rFonts w:ascii="Arial" w:hAnsi="Arial" w:cs="Arial"/>
                <w:sz w:val="20"/>
                <w:szCs w:val="20"/>
              </w:rPr>
              <w:t xml:space="preserve">Develop Coordinated Pediatric Disaster Care </w:t>
            </w:r>
          </w:p>
          <w:p w:rsidR="00580E63" w:rsidRPr="00780869" w:rsidRDefault="00580E63" w:rsidP="002D53DB">
            <w:pPr>
              <w:spacing w:before="80"/>
              <w:rPr>
                <w:rFonts w:ascii="Arial" w:hAnsi="Arial" w:cs="Arial"/>
                <w:sz w:val="20"/>
                <w:szCs w:val="20"/>
              </w:rPr>
            </w:pPr>
            <w:r w:rsidRPr="00780869">
              <w:rPr>
                <w:rFonts w:ascii="Arial" w:hAnsi="Arial" w:cs="Arial"/>
                <w:sz w:val="20"/>
                <w:szCs w:val="20"/>
              </w:rPr>
              <w:t>Capacity</w:t>
            </w:r>
          </w:p>
        </w:tc>
        <w:tc>
          <w:tcPr>
            <w:tcW w:w="6205" w:type="dxa"/>
          </w:tcPr>
          <w:p w:rsidR="00580E63" w:rsidRDefault="00580E63" w:rsidP="002D53DB">
            <w:pPr>
              <w:pStyle w:val="ListParagraph"/>
              <w:numPr>
                <w:ilvl w:val="0"/>
                <w:numId w:val="44"/>
              </w:numPr>
              <w:spacing w:after="0" w:line="240" w:lineRule="auto"/>
              <w:ind w:left="162" w:hanging="180"/>
              <w:jc w:val="both"/>
              <w:rPr>
                <w:rFonts w:ascii="Arial" w:hAnsi="Arial" w:cs="Arial"/>
                <w:sz w:val="20"/>
                <w:szCs w:val="20"/>
              </w:rPr>
            </w:pPr>
            <w:r w:rsidRPr="006B1C08">
              <w:rPr>
                <w:rFonts w:ascii="Arial" w:hAnsi="Arial" w:cs="Arial"/>
                <w:sz w:val="20"/>
                <w:szCs w:val="20"/>
              </w:rPr>
              <w:t xml:space="preserve">Over the course of two, 15-minute engagements, Ohio Department of Health and Michigan Department of Health and Human Services cooperatively work to identify critical pediatric supply stocks and formulate plans for emergency re-supply.  </w:t>
            </w:r>
          </w:p>
          <w:p w:rsidR="00580E63" w:rsidRDefault="00580E63" w:rsidP="002D53DB">
            <w:pPr>
              <w:pStyle w:val="ListParagraph"/>
              <w:numPr>
                <w:ilvl w:val="0"/>
                <w:numId w:val="46"/>
              </w:numPr>
              <w:spacing w:after="0" w:line="240" w:lineRule="auto"/>
              <w:ind w:left="162" w:hanging="180"/>
              <w:jc w:val="both"/>
              <w:rPr>
                <w:rFonts w:ascii="Arial" w:hAnsi="Arial" w:cs="Arial"/>
                <w:sz w:val="20"/>
                <w:szCs w:val="20"/>
              </w:rPr>
            </w:pPr>
            <w:r>
              <w:rPr>
                <w:rFonts w:ascii="Arial" w:hAnsi="Arial" w:cs="Arial"/>
                <w:sz w:val="20"/>
                <w:szCs w:val="20"/>
              </w:rPr>
              <w:t xml:space="preserve">Ohio based pediatric Behavioral Health experts provide 1 hour of Just-in-Time training to Michigan peers on pediatric related mental health issues and treatments in an effort to develop cross-border cooperation </w:t>
            </w:r>
          </w:p>
          <w:p w:rsidR="00580E63" w:rsidRPr="001E0122" w:rsidRDefault="00580E63" w:rsidP="002D53DB">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 xml:space="preserve">Two </w:t>
            </w:r>
            <w:r w:rsidRPr="001E0122">
              <w:rPr>
                <w:rFonts w:ascii="Arial" w:hAnsi="Arial" w:cs="Arial"/>
                <w:sz w:val="20"/>
                <w:szCs w:val="20"/>
              </w:rPr>
              <w:t>Children’</w:t>
            </w:r>
            <w:r>
              <w:rPr>
                <w:rFonts w:ascii="Arial" w:hAnsi="Arial" w:cs="Arial"/>
                <w:sz w:val="20"/>
                <w:szCs w:val="20"/>
              </w:rPr>
              <w:t>s h</w:t>
            </w:r>
            <w:r w:rsidRPr="001E0122">
              <w:rPr>
                <w:rFonts w:ascii="Arial" w:hAnsi="Arial" w:cs="Arial"/>
                <w:sz w:val="20"/>
                <w:szCs w:val="20"/>
              </w:rPr>
              <w:t>ospital</w:t>
            </w:r>
            <w:r>
              <w:rPr>
                <w:rFonts w:ascii="Arial" w:hAnsi="Arial" w:cs="Arial"/>
                <w:sz w:val="20"/>
                <w:szCs w:val="20"/>
              </w:rPr>
              <w:t xml:space="preserve">s will attempt </w:t>
            </w:r>
            <w:proofErr w:type="spellStart"/>
            <w:r>
              <w:rPr>
                <w:rFonts w:ascii="Arial" w:hAnsi="Arial" w:cs="Arial"/>
                <w:sz w:val="20"/>
                <w:szCs w:val="20"/>
              </w:rPr>
              <w:t>en</w:t>
            </w:r>
            <w:proofErr w:type="spellEnd"/>
            <w:r>
              <w:rPr>
                <w:rFonts w:ascii="Arial" w:hAnsi="Arial" w:cs="Arial"/>
                <w:sz w:val="20"/>
                <w:szCs w:val="20"/>
              </w:rPr>
              <w:t xml:space="preserve"> route telehealth consultation with critical transport, ground and air ambulances </w:t>
            </w:r>
          </w:p>
        </w:tc>
      </w:tr>
      <w:tr w:rsidR="00580E63" w:rsidRPr="00780869" w:rsidTr="002D53DB">
        <w:trPr>
          <w:jc w:val="center"/>
        </w:trPr>
        <w:tc>
          <w:tcPr>
            <w:tcW w:w="3145" w:type="dxa"/>
          </w:tcPr>
          <w:p w:rsidR="00580E63" w:rsidRPr="00780869" w:rsidRDefault="00580E63" w:rsidP="002D53DB">
            <w:pPr>
              <w:spacing w:line="312" w:lineRule="auto"/>
              <w:rPr>
                <w:rFonts w:ascii="Arial" w:hAnsi="Arial" w:cs="Arial"/>
                <w:sz w:val="20"/>
                <w:szCs w:val="20"/>
              </w:rPr>
            </w:pPr>
            <w:r w:rsidRPr="00780869">
              <w:rPr>
                <w:rFonts w:ascii="Arial" w:hAnsi="Arial" w:cs="Arial"/>
                <w:sz w:val="20"/>
                <w:szCs w:val="20"/>
              </w:rPr>
              <w:lastRenderedPageBreak/>
              <w:t>Enhance Statewide and Regional Medical Surge</w:t>
            </w:r>
          </w:p>
        </w:tc>
        <w:tc>
          <w:tcPr>
            <w:tcW w:w="6205" w:type="dxa"/>
          </w:tcPr>
          <w:p w:rsidR="00580E63" w:rsidRPr="00780869" w:rsidRDefault="00580E63" w:rsidP="002D53DB">
            <w:pPr>
              <w:pStyle w:val="ListParagraph"/>
              <w:numPr>
                <w:ilvl w:val="0"/>
                <w:numId w:val="46"/>
              </w:numPr>
              <w:spacing w:after="0" w:line="240" w:lineRule="auto"/>
              <w:ind w:left="162" w:hanging="180"/>
              <w:jc w:val="both"/>
              <w:rPr>
                <w:rFonts w:ascii="Arial" w:hAnsi="Arial" w:cs="Arial"/>
                <w:sz w:val="20"/>
                <w:szCs w:val="20"/>
              </w:rPr>
            </w:pPr>
            <w:r w:rsidRPr="00780869">
              <w:rPr>
                <w:rFonts w:ascii="Arial" w:hAnsi="Arial" w:cs="Arial"/>
                <w:sz w:val="20"/>
                <w:szCs w:val="20"/>
              </w:rPr>
              <w:t xml:space="preserve">During opening remarks, the exercise </w:t>
            </w:r>
            <w:r>
              <w:rPr>
                <w:rFonts w:ascii="Arial" w:hAnsi="Arial" w:cs="Arial"/>
                <w:sz w:val="20"/>
                <w:szCs w:val="20"/>
              </w:rPr>
              <w:t>facilitator will</w:t>
            </w:r>
            <w:r w:rsidRPr="00780869">
              <w:rPr>
                <w:rFonts w:ascii="Arial" w:hAnsi="Arial" w:cs="Arial"/>
                <w:sz w:val="20"/>
                <w:szCs w:val="20"/>
              </w:rPr>
              <w:t xml:space="preserve"> </w:t>
            </w:r>
            <w:r>
              <w:rPr>
                <w:rFonts w:ascii="Arial" w:hAnsi="Arial" w:cs="Arial"/>
                <w:sz w:val="20"/>
                <w:szCs w:val="20"/>
              </w:rPr>
              <w:t xml:space="preserve">highlight the potential of using telehealth and video conferencing as tools for pediatric disaster response </w:t>
            </w:r>
            <w:r w:rsidRPr="00780869">
              <w:rPr>
                <w:rFonts w:ascii="Arial" w:hAnsi="Arial" w:cs="Arial"/>
                <w:sz w:val="20"/>
                <w:szCs w:val="20"/>
              </w:rPr>
              <w:t xml:space="preserve">to prompt and motivate exercise participants to test, review and modify </w:t>
            </w:r>
            <w:r>
              <w:rPr>
                <w:rFonts w:ascii="Arial" w:hAnsi="Arial" w:cs="Arial"/>
                <w:sz w:val="20"/>
                <w:szCs w:val="20"/>
              </w:rPr>
              <w:t xml:space="preserve">telehealth practices </w:t>
            </w:r>
            <w:r w:rsidRPr="00780869">
              <w:rPr>
                <w:rFonts w:ascii="Arial" w:hAnsi="Arial" w:cs="Arial"/>
                <w:sz w:val="20"/>
                <w:szCs w:val="20"/>
              </w:rPr>
              <w:t xml:space="preserve">within their organizations </w:t>
            </w:r>
          </w:p>
          <w:p w:rsidR="00580E63" w:rsidRDefault="00580E63" w:rsidP="002D53DB">
            <w:pPr>
              <w:pStyle w:val="ListParagraph"/>
              <w:numPr>
                <w:ilvl w:val="0"/>
                <w:numId w:val="46"/>
              </w:numPr>
              <w:spacing w:after="0" w:line="240" w:lineRule="auto"/>
              <w:ind w:left="162" w:hanging="180"/>
              <w:jc w:val="both"/>
              <w:rPr>
                <w:rFonts w:ascii="Arial" w:hAnsi="Arial" w:cs="Arial"/>
                <w:sz w:val="20"/>
                <w:szCs w:val="20"/>
              </w:rPr>
            </w:pPr>
            <w:r>
              <w:rPr>
                <w:rFonts w:ascii="Arial" w:hAnsi="Arial" w:cs="Arial"/>
                <w:sz w:val="20"/>
                <w:szCs w:val="20"/>
              </w:rPr>
              <w:t>For 45-minutes, e</w:t>
            </w:r>
            <w:r w:rsidRPr="00780869">
              <w:rPr>
                <w:rFonts w:ascii="Arial" w:hAnsi="Arial" w:cs="Arial"/>
                <w:sz w:val="20"/>
                <w:szCs w:val="20"/>
              </w:rPr>
              <w:t xml:space="preserve">xercise participants will examine and discuss both positive and negative lessons learned during the </w:t>
            </w:r>
            <w:r>
              <w:rPr>
                <w:rFonts w:ascii="Arial" w:hAnsi="Arial" w:cs="Arial"/>
                <w:sz w:val="20"/>
                <w:szCs w:val="20"/>
              </w:rPr>
              <w:t xml:space="preserve">telehealth demonstrations </w:t>
            </w:r>
            <w:r w:rsidRPr="00780869">
              <w:rPr>
                <w:rFonts w:ascii="Arial" w:hAnsi="Arial" w:cs="Arial"/>
                <w:sz w:val="20"/>
                <w:szCs w:val="20"/>
              </w:rPr>
              <w:t>to identify best practices and how the practices apply during pediatric disaster and surge</w:t>
            </w:r>
            <w:r w:rsidRPr="001E0122">
              <w:rPr>
                <w:rFonts w:ascii="Arial" w:hAnsi="Arial" w:cs="Arial"/>
                <w:sz w:val="20"/>
                <w:szCs w:val="20"/>
              </w:rPr>
              <w:t xml:space="preserve"> </w:t>
            </w:r>
          </w:p>
          <w:p w:rsidR="00580E63" w:rsidRPr="001E0122" w:rsidRDefault="00580E63" w:rsidP="002D53DB">
            <w:pPr>
              <w:pStyle w:val="ListParagraph"/>
              <w:numPr>
                <w:ilvl w:val="0"/>
                <w:numId w:val="46"/>
              </w:numPr>
              <w:spacing w:after="0" w:line="240" w:lineRule="auto"/>
              <w:ind w:left="162" w:hanging="180"/>
              <w:jc w:val="both"/>
              <w:rPr>
                <w:rFonts w:ascii="Arial" w:hAnsi="Arial" w:cs="Arial"/>
                <w:sz w:val="20"/>
                <w:szCs w:val="20"/>
              </w:rPr>
            </w:pPr>
            <w:r w:rsidRPr="001E0122">
              <w:rPr>
                <w:rFonts w:ascii="Arial" w:hAnsi="Arial" w:cs="Arial"/>
                <w:sz w:val="20"/>
                <w:szCs w:val="20"/>
              </w:rPr>
              <w:t>Grant investigators will synthesize, analyze and report exercise generated data on the utility of telehealth as a tool for pediatric disaster and surge response as identified by exercise participants no later than 31 July 2021</w:t>
            </w:r>
          </w:p>
          <w:p w:rsidR="00580E63" w:rsidRPr="001E0122" w:rsidRDefault="00580E63" w:rsidP="002D53DB">
            <w:pPr>
              <w:ind w:left="-18"/>
              <w:jc w:val="both"/>
              <w:rPr>
                <w:sz w:val="8"/>
                <w:szCs w:val="8"/>
              </w:rPr>
            </w:pPr>
          </w:p>
        </w:tc>
      </w:tr>
      <w:tr w:rsidR="00580E63" w:rsidRPr="00780869" w:rsidTr="002D53DB">
        <w:trPr>
          <w:jc w:val="center"/>
        </w:trPr>
        <w:tc>
          <w:tcPr>
            <w:tcW w:w="3145" w:type="dxa"/>
          </w:tcPr>
          <w:p w:rsidR="00580E63" w:rsidRPr="00780869" w:rsidRDefault="00580E63" w:rsidP="002D53DB">
            <w:pPr>
              <w:spacing w:line="312" w:lineRule="auto"/>
            </w:pPr>
            <w:r>
              <w:rPr>
                <w:rFonts w:ascii="Arial" w:hAnsi="Arial" w:cs="Arial"/>
                <w:sz w:val="20"/>
                <w:szCs w:val="20"/>
              </w:rPr>
              <w:t xml:space="preserve">Assess the value of telehealth and video conferencing capability as a tool for pediatric disaster and surge response.  </w:t>
            </w:r>
          </w:p>
        </w:tc>
        <w:tc>
          <w:tcPr>
            <w:tcW w:w="6205" w:type="dxa"/>
          </w:tcPr>
          <w:p w:rsidR="00580E63" w:rsidRPr="00780869" w:rsidRDefault="00580E63" w:rsidP="002D53DB">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Children’s hospitals will present nine, 20-minute pre-recorded videos to</w:t>
            </w:r>
            <w:r w:rsidRPr="00780869">
              <w:rPr>
                <w:rFonts w:ascii="Arial" w:hAnsi="Arial" w:cs="Arial"/>
                <w:sz w:val="20"/>
                <w:szCs w:val="20"/>
              </w:rPr>
              <w:t xml:space="preserve"> exercise participants in order to </w:t>
            </w:r>
            <w:r>
              <w:rPr>
                <w:rFonts w:ascii="Arial" w:hAnsi="Arial" w:cs="Arial"/>
                <w:sz w:val="20"/>
                <w:szCs w:val="20"/>
              </w:rPr>
              <w:t xml:space="preserve">evaluate telehealth as a tool for </w:t>
            </w:r>
            <w:r w:rsidRPr="00780869">
              <w:rPr>
                <w:rFonts w:ascii="Arial" w:hAnsi="Arial" w:cs="Arial"/>
                <w:sz w:val="20"/>
                <w:szCs w:val="20"/>
              </w:rPr>
              <w:t>pediatric disaster and surge response</w:t>
            </w:r>
          </w:p>
          <w:p w:rsidR="00580E63" w:rsidRPr="00770307" w:rsidRDefault="00580E63" w:rsidP="002D53DB">
            <w:pPr>
              <w:pStyle w:val="ListParagraph"/>
              <w:numPr>
                <w:ilvl w:val="0"/>
                <w:numId w:val="44"/>
              </w:numPr>
              <w:spacing w:after="0" w:line="240" w:lineRule="auto"/>
              <w:ind w:left="162" w:hanging="180"/>
              <w:jc w:val="both"/>
              <w:rPr>
                <w:rFonts w:ascii="Arial" w:hAnsi="Arial" w:cs="Arial"/>
                <w:sz w:val="20"/>
                <w:szCs w:val="20"/>
              </w:rPr>
            </w:pPr>
            <w:r w:rsidRPr="00780869">
              <w:rPr>
                <w:rFonts w:ascii="Arial" w:hAnsi="Arial" w:cs="Arial"/>
                <w:sz w:val="20"/>
                <w:szCs w:val="20"/>
              </w:rPr>
              <w:t>Exercise participants will complete pre and post exercise surveys</w:t>
            </w:r>
            <w:r>
              <w:rPr>
                <w:rFonts w:ascii="Arial" w:hAnsi="Arial" w:cs="Arial"/>
                <w:sz w:val="20"/>
                <w:szCs w:val="20"/>
              </w:rPr>
              <w:t xml:space="preserve"> and live exercise polling </w:t>
            </w:r>
            <w:r w:rsidRPr="00780869">
              <w:rPr>
                <w:rFonts w:ascii="Arial" w:hAnsi="Arial" w:cs="Arial"/>
                <w:sz w:val="20"/>
                <w:szCs w:val="20"/>
              </w:rPr>
              <w:t xml:space="preserve">for exercise planners and grant researchers to assess </w:t>
            </w:r>
            <w:r>
              <w:rPr>
                <w:rFonts w:ascii="Arial" w:hAnsi="Arial" w:cs="Arial"/>
                <w:sz w:val="20"/>
                <w:szCs w:val="20"/>
              </w:rPr>
              <w:t>participant’s telehealth k</w:t>
            </w:r>
            <w:r w:rsidRPr="00770307">
              <w:rPr>
                <w:rFonts w:ascii="Arial" w:hAnsi="Arial" w:cs="Arial"/>
                <w:sz w:val="20"/>
                <w:szCs w:val="20"/>
              </w:rPr>
              <w:t>nowledge</w:t>
            </w:r>
            <w:r>
              <w:rPr>
                <w:rFonts w:ascii="Arial" w:hAnsi="Arial" w:cs="Arial"/>
                <w:sz w:val="20"/>
                <w:szCs w:val="20"/>
              </w:rPr>
              <w:t xml:space="preserve"> </w:t>
            </w:r>
            <w:r w:rsidRPr="00770307">
              <w:rPr>
                <w:rFonts w:ascii="Arial" w:hAnsi="Arial" w:cs="Arial"/>
                <w:sz w:val="20"/>
                <w:szCs w:val="20"/>
              </w:rPr>
              <w:t>and identify post exercise gains</w:t>
            </w:r>
          </w:p>
          <w:p w:rsidR="00580E63" w:rsidRDefault="00580E63" w:rsidP="002D53DB">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 xml:space="preserve">Grant </w:t>
            </w:r>
            <w:r w:rsidRPr="00780869">
              <w:rPr>
                <w:rFonts w:ascii="Arial" w:hAnsi="Arial" w:cs="Arial"/>
                <w:sz w:val="20"/>
                <w:szCs w:val="20"/>
              </w:rPr>
              <w:t xml:space="preserve">investigators will analyze survey results to identify knowledge gaps in </w:t>
            </w:r>
            <w:r>
              <w:rPr>
                <w:rFonts w:ascii="Arial" w:hAnsi="Arial" w:cs="Arial"/>
                <w:sz w:val="20"/>
                <w:szCs w:val="20"/>
              </w:rPr>
              <w:t xml:space="preserve">telehealth operations </w:t>
            </w:r>
            <w:r w:rsidRPr="00780869">
              <w:rPr>
                <w:rFonts w:ascii="Arial" w:hAnsi="Arial" w:cs="Arial"/>
                <w:sz w:val="20"/>
                <w:szCs w:val="20"/>
              </w:rPr>
              <w:t xml:space="preserve">in order to develop education and training recommendations that address the gaps no later than 31 </w:t>
            </w:r>
            <w:r>
              <w:rPr>
                <w:rFonts w:ascii="Arial" w:hAnsi="Arial" w:cs="Arial"/>
                <w:sz w:val="20"/>
                <w:szCs w:val="20"/>
              </w:rPr>
              <w:t xml:space="preserve">July </w:t>
            </w:r>
            <w:r w:rsidRPr="00780869">
              <w:rPr>
                <w:rFonts w:ascii="Arial" w:hAnsi="Arial" w:cs="Arial"/>
                <w:sz w:val="20"/>
                <w:szCs w:val="20"/>
              </w:rPr>
              <w:t>2021</w:t>
            </w:r>
            <w:r>
              <w:rPr>
                <w:rFonts w:ascii="Arial" w:hAnsi="Arial" w:cs="Arial"/>
                <w:sz w:val="20"/>
                <w:szCs w:val="20"/>
              </w:rPr>
              <w:t xml:space="preserve"> </w:t>
            </w:r>
          </w:p>
          <w:p w:rsidR="00580E63" w:rsidRPr="00770307" w:rsidRDefault="00580E63" w:rsidP="002D53DB">
            <w:pPr>
              <w:pStyle w:val="ListParagraph"/>
              <w:numPr>
                <w:ilvl w:val="0"/>
                <w:numId w:val="44"/>
              </w:numPr>
              <w:spacing w:after="0" w:line="240" w:lineRule="auto"/>
              <w:ind w:left="162" w:hanging="180"/>
              <w:jc w:val="both"/>
              <w:rPr>
                <w:rFonts w:ascii="Arial" w:hAnsi="Arial" w:cs="Arial"/>
                <w:sz w:val="20"/>
                <w:szCs w:val="20"/>
              </w:rPr>
            </w:pPr>
            <w:r>
              <w:rPr>
                <w:rFonts w:ascii="Arial" w:hAnsi="Arial" w:cs="Arial"/>
                <w:sz w:val="20"/>
                <w:szCs w:val="20"/>
              </w:rPr>
              <w:t xml:space="preserve">While </w:t>
            </w:r>
            <w:r w:rsidRPr="00082FFB">
              <w:rPr>
                <w:rFonts w:ascii="Arial" w:hAnsi="Arial" w:cs="Arial"/>
                <w:sz w:val="20"/>
                <w:szCs w:val="20"/>
              </w:rPr>
              <w:t>not a primary goa</w:t>
            </w:r>
            <w:r>
              <w:rPr>
                <w:rFonts w:ascii="Arial" w:hAnsi="Arial" w:cs="Arial"/>
                <w:sz w:val="20"/>
                <w:szCs w:val="20"/>
              </w:rPr>
              <w:t>l of the exercise, participants will evaluate the utility of hand held ultra sound scanners as accessory tools of telehealth based pediatric disaster and surge response</w:t>
            </w:r>
          </w:p>
          <w:p w:rsidR="00580E63" w:rsidRPr="00780869" w:rsidRDefault="00580E63" w:rsidP="002D53DB">
            <w:pPr>
              <w:pStyle w:val="Tabletext"/>
              <w:spacing w:before="0"/>
              <w:ind w:left="162" w:hanging="180"/>
              <w:jc w:val="both"/>
              <w:rPr>
                <w:sz w:val="8"/>
                <w:szCs w:val="8"/>
              </w:rPr>
            </w:pPr>
          </w:p>
        </w:tc>
      </w:tr>
    </w:tbl>
    <w:p w:rsidR="00580E63" w:rsidRDefault="00580E63" w:rsidP="00580E63">
      <w:pPr>
        <w:pStyle w:val="HSEEPFigureTitle"/>
      </w:pPr>
      <w:r w:rsidRPr="00780869">
        <w:t>Table 2. Exercise Goals and Associated Objectives</w:t>
      </w:r>
      <w:r>
        <w:t xml:space="preserve"> </w:t>
      </w:r>
    </w:p>
    <w:p w:rsidR="00580E63" w:rsidRDefault="00580E63" w:rsidP="00580E63">
      <w:pPr>
        <w:pStyle w:val="Heading2"/>
      </w:pPr>
      <w:r w:rsidRPr="00B84C72">
        <w:t xml:space="preserve">Exercise </w:t>
      </w:r>
      <w:r>
        <w:t xml:space="preserve">Purpose </w:t>
      </w:r>
    </w:p>
    <w:p w:rsidR="00580E63" w:rsidRPr="008F05C9" w:rsidRDefault="00580E63" w:rsidP="00580E63">
      <w:pPr>
        <w:spacing w:after="160"/>
        <w:rPr>
          <w:shd w:val="clear" w:color="auto" w:fill="FFFFFF"/>
        </w:rPr>
      </w:pPr>
      <w:r w:rsidRPr="008F05C9">
        <w:rPr>
          <w:color w:val="000000"/>
          <w:shd w:val="clear" w:color="auto" w:fill="FFFFFF"/>
        </w:rPr>
        <w:t>The purpose of the exercise is to demonstrate and test the application of telehealth technology as tool for pediatric disaster response. </w:t>
      </w:r>
    </w:p>
    <w:p w:rsidR="00580E63" w:rsidRPr="00FA34D6" w:rsidRDefault="00580E63" w:rsidP="00580E63">
      <w:pPr>
        <w:spacing w:after="160"/>
      </w:pPr>
      <w:r w:rsidRPr="0009728C">
        <w:rPr>
          <w:shd w:val="clear" w:color="auto" w:fill="FFFFFF"/>
        </w:rPr>
        <w:t>During a disaster or emergency, healthcare delivery capacity and capabilities can become compromised</w:t>
      </w:r>
      <w:r>
        <w:rPr>
          <w:shd w:val="clear" w:color="auto" w:fill="FFFFFF"/>
        </w:rPr>
        <w:t xml:space="preserve">.  As recently experienced, viral pandemics can easily overwhelm health systems.  </w:t>
      </w:r>
      <w:r w:rsidRPr="00FA34D6">
        <w:t xml:space="preserve">In this context, </w:t>
      </w:r>
      <w:r>
        <w:t>likely hazards</w:t>
      </w:r>
      <w:r w:rsidRPr="00FA34D6">
        <w:t xml:space="preserve"> </w:t>
      </w:r>
      <w:r>
        <w:t>for the Michigan and Ohio region are limited infrastructure, resources and expertise dedicated to the pediatric population.  T</w:t>
      </w:r>
      <w:r w:rsidRPr="00FA34D6">
        <w:t>herefore,</w:t>
      </w:r>
      <w:r>
        <w:t xml:space="preserve"> it is essential </w:t>
      </w:r>
      <w:r w:rsidRPr="00FA34D6">
        <w:t xml:space="preserve">to </w:t>
      </w:r>
      <w:r>
        <w:t xml:space="preserve">develop regional capabilities to coordinate and respond to pediatric surge conditions. </w:t>
      </w:r>
    </w:p>
    <w:p w:rsidR="00580E63" w:rsidRDefault="00580E63" w:rsidP="00580E63">
      <w:pPr>
        <w:rPr>
          <w:shd w:val="clear" w:color="auto" w:fill="FFFFFF"/>
        </w:rPr>
      </w:pPr>
      <w:r w:rsidRPr="00FA34D6">
        <w:t xml:space="preserve">The purpose of the </w:t>
      </w:r>
      <w:r>
        <w:t>Advancing Capability demonstration exercise i</w:t>
      </w:r>
      <w:r w:rsidRPr="00FA34D6">
        <w:t xml:space="preserve">s to </w:t>
      </w:r>
      <w:r>
        <w:t>evaluate telehealth and video conferencing technology as a tool for disaster and surge response w</w:t>
      </w:r>
      <w:r w:rsidRPr="0009728C">
        <w:rPr>
          <w:shd w:val="clear" w:color="auto" w:fill="FFFFFF"/>
        </w:rPr>
        <w:t>hen existing systems are overwhelmed</w:t>
      </w:r>
      <w:r>
        <w:rPr>
          <w:shd w:val="clear" w:color="auto" w:fill="FFFFFF"/>
        </w:rPr>
        <w:t>,</w:t>
      </w:r>
      <w:r w:rsidRPr="0009728C">
        <w:rPr>
          <w:shd w:val="clear" w:color="auto" w:fill="FFFFFF"/>
        </w:rPr>
        <w:t xml:space="preserve"> by enhancing rapid sharing of expertise throughout the region</w:t>
      </w:r>
      <w:r>
        <w:rPr>
          <w:shd w:val="clear" w:color="auto" w:fill="FFFFFF"/>
        </w:rPr>
        <w:t xml:space="preserve">. </w:t>
      </w:r>
    </w:p>
    <w:p w:rsidR="00580E63" w:rsidRDefault="00580E63" w:rsidP="00580E63">
      <w:pPr>
        <w:rPr>
          <w:shd w:val="clear" w:color="auto" w:fill="FFFFFF"/>
        </w:rPr>
      </w:pPr>
    </w:p>
    <w:p w:rsidR="008C31EC" w:rsidRDefault="008C31EC" w:rsidP="00580E63">
      <w:pPr>
        <w:rPr>
          <w:shd w:val="clear" w:color="auto" w:fill="FFFFFF"/>
        </w:rPr>
      </w:pPr>
    </w:p>
    <w:p w:rsidR="008C31EC" w:rsidRDefault="008C31EC" w:rsidP="00580E63">
      <w:pPr>
        <w:rPr>
          <w:shd w:val="clear" w:color="auto" w:fill="FFFFFF"/>
        </w:rPr>
      </w:pPr>
    </w:p>
    <w:p w:rsidR="008C31EC" w:rsidRDefault="008C31EC" w:rsidP="00580E63">
      <w:pPr>
        <w:rPr>
          <w:shd w:val="clear" w:color="auto" w:fill="FFFFFF"/>
        </w:rPr>
      </w:pPr>
    </w:p>
    <w:p w:rsidR="008C31EC" w:rsidRDefault="008C31EC" w:rsidP="00580E63">
      <w:pPr>
        <w:rPr>
          <w:shd w:val="clear" w:color="auto" w:fill="FFFFFF"/>
        </w:rPr>
      </w:pPr>
    </w:p>
    <w:p w:rsidR="00580E63" w:rsidRDefault="00580E63" w:rsidP="00580E63">
      <w:pPr>
        <w:pStyle w:val="Heading2"/>
      </w:pPr>
      <w:r>
        <w:lastRenderedPageBreak/>
        <w:t>Exercise Timeline</w:t>
      </w:r>
    </w:p>
    <w:p w:rsidR="00580E63" w:rsidRDefault="00580E63" w:rsidP="00580E63">
      <w:pPr>
        <w:tabs>
          <w:tab w:val="left" w:pos="720"/>
        </w:tabs>
      </w:pPr>
      <w:r w:rsidRPr="00FA34D6">
        <w:t xml:space="preserve">The </w:t>
      </w:r>
      <w:r>
        <w:t>Advancing Capability demonstration exercise i</w:t>
      </w:r>
      <w:r w:rsidRPr="00FA34D6">
        <w:t xml:space="preserve">s a </w:t>
      </w:r>
      <w:r>
        <w:t>4</w:t>
      </w:r>
      <w:r w:rsidRPr="00FA34D6">
        <w:t>-hour exercise scheduled on T</w:t>
      </w:r>
      <w:r>
        <w:t>hursday, May 20 from 9:00</w:t>
      </w:r>
      <w:r w:rsidRPr="00FA34D6">
        <w:t xml:space="preserve"> AM -</w:t>
      </w:r>
      <w:r>
        <w:t>1</w:t>
      </w:r>
      <w:r w:rsidRPr="00FA34D6">
        <w:t>:</w:t>
      </w:r>
      <w:r>
        <w:t>0</w:t>
      </w:r>
      <w:r w:rsidRPr="00FA34D6">
        <w:t>0 PM. P</w:t>
      </w:r>
      <w:r>
        <w:t xml:space="preserve">articipants </w:t>
      </w:r>
      <w:r w:rsidRPr="00DD6306">
        <w:t>w</w:t>
      </w:r>
      <w:r w:rsidRPr="00FA34D6">
        <w:t xml:space="preserve">ill </w:t>
      </w:r>
      <w:r>
        <w:t xml:space="preserve">evaluate telehealth utility </w:t>
      </w:r>
      <w:r w:rsidRPr="00DD6306">
        <w:t xml:space="preserve">while responding to a series of </w:t>
      </w:r>
      <w:r>
        <w:t xml:space="preserve">pre-recorded videos and </w:t>
      </w:r>
      <w:r w:rsidRPr="00DD6306">
        <w:t>questions presented during the e</w:t>
      </w:r>
      <w:r>
        <w:t>xercise</w:t>
      </w:r>
      <w:r w:rsidRPr="00DD6306">
        <w:t xml:space="preserve">.  </w:t>
      </w:r>
    </w:p>
    <w:p w:rsidR="00580E63" w:rsidRDefault="00580E63" w:rsidP="00580E63">
      <w:pPr>
        <w:tabs>
          <w:tab w:val="left" w:pos="720"/>
        </w:tabs>
      </w:pPr>
    </w:p>
    <w:p w:rsidR="00580E63" w:rsidRDefault="00580E63" w:rsidP="00580E63">
      <w:pPr>
        <w:tabs>
          <w:tab w:val="left" w:pos="720"/>
        </w:tabs>
      </w:pPr>
      <w:r>
        <w:t xml:space="preserve">Links to join the Zoom videoconference will “go live” at 8:00am on 20 May 2021. The links are available on the </w:t>
      </w:r>
      <w:hyperlink r:id="rId23" w:anchor=":~:text=Advancing%20Pediatric%20Telehealth%20Capability%3A%20Use%20of%20Technology%20During%20Disaster%20Response&amp;text=The%20Eastern%20Great%20Lakes%20Pediatric,test%20pediatric%20disaster%20telehealth%20activities." w:history="1">
        <w:r w:rsidRPr="001E5E35">
          <w:rPr>
            <w:rStyle w:val="Hyperlink"/>
          </w:rPr>
          <w:t>Advancing Capability website</w:t>
        </w:r>
      </w:hyperlink>
      <w:r>
        <w:t xml:space="preserve">. Beginning at 8:30am, in the lull before the exercise begins, a scrolling slide deck will present on the video conference page with exercise information and several interactive questions.  Refer to page 8 for the </w:t>
      </w:r>
      <w:r w:rsidRPr="00FA34D6">
        <w:t>exercise timeline</w:t>
      </w:r>
      <w:r>
        <w:t>.</w:t>
      </w:r>
    </w:p>
    <w:p w:rsidR="00580E63" w:rsidRDefault="00580E63" w:rsidP="00580E63"/>
    <w:p w:rsidR="00580E63" w:rsidRPr="00AD0CE6" w:rsidRDefault="00580E63" w:rsidP="00580E63">
      <w:pPr>
        <w:pStyle w:val="BodyText"/>
        <w:jc w:val="center"/>
      </w:pPr>
      <w:r w:rsidRPr="00AD0CE6">
        <w:rPr>
          <w:noProof/>
        </w:rPr>
        <w:drawing>
          <wp:inline distT="0" distB="0" distL="0" distR="0" wp14:anchorId="6838A1E9" wp14:editId="5FA85244">
            <wp:extent cx="5943600" cy="59710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971032"/>
                    </a:xfrm>
                    <a:prstGeom prst="rect">
                      <a:avLst/>
                    </a:prstGeom>
                    <a:noFill/>
                    <a:ln>
                      <a:noFill/>
                    </a:ln>
                  </pic:spPr>
                </pic:pic>
              </a:graphicData>
            </a:graphic>
          </wp:inline>
        </w:drawing>
      </w:r>
    </w:p>
    <w:p w:rsidR="00580E63" w:rsidRPr="00FA34D6" w:rsidRDefault="00580E63" w:rsidP="00580E63">
      <w:r>
        <w:t xml:space="preserve"> </w:t>
      </w:r>
      <w:r w:rsidRPr="00581EBD">
        <w:rPr>
          <w:b/>
          <w:color w:val="FF0000"/>
          <w:sz w:val="20"/>
          <w:szCs w:val="20"/>
        </w:rPr>
        <w:t>Note:  All times are Eastern Time</w:t>
      </w:r>
      <w:r>
        <w:rPr>
          <w:b/>
          <w:color w:val="FF0000"/>
          <w:sz w:val="20"/>
          <w:szCs w:val="20"/>
        </w:rPr>
        <w:t xml:space="preserve"> Zone</w:t>
      </w:r>
    </w:p>
    <w:bookmarkEnd w:id="4"/>
    <w:bookmarkEnd w:id="5"/>
    <w:p w:rsidR="00FF7381" w:rsidRDefault="00FF7381" w:rsidP="00FF7381">
      <w:pPr>
        <w:pStyle w:val="Heading2"/>
      </w:pPr>
      <w:r>
        <w:lastRenderedPageBreak/>
        <w:t xml:space="preserve">Supporting and Planning Materials </w:t>
      </w:r>
    </w:p>
    <w:p w:rsidR="00580E63" w:rsidRDefault="00580E63" w:rsidP="00580E63">
      <w:r>
        <w:t xml:space="preserve">As tools of </w:t>
      </w:r>
      <w:r w:rsidRPr="00A96236">
        <w:t>information dissemination, exercise management and coordination, the follow</w:t>
      </w:r>
      <w:r>
        <w:t>ing</w:t>
      </w:r>
      <w:r w:rsidRPr="00A96236">
        <w:t xml:space="preserve"> documents will be published</w:t>
      </w:r>
      <w:r>
        <w:t xml:space="preserve"> to further describe and refine the exercise:</w:t>
      </w:r>
    </w:p>
    <w:p w:rsidR="00580E63" w:rsidRDefault="00580E63" w:rsidP="00580E63"/>
    <w:p w:rsidR="00FF7381" w:rsidRDefault="00FF7381" w:rsidP="00580E63">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Exercise Plan (ExPlan)</w:t>
      </w:r>
    </w:p>
    <w:p w:rsidR="00580E63" w:rsidRPr="00FF7381" w:rsidRDefault="00580E63" w:rsidP="00FF7381">
      <w:pPr>
        <w:pStyle w:val="ListParagraph"/>
        <w:numPr>
          <w:ilvl w:val="0"/>
          <w:numId w:val="43"/>
        </w:numPr>
        <w:rPr>
          <w:rFonts w:ascii="Times New Roman" w:hAnsi="Times New Roman" w:cs="Times New Roman"/>
          <w:sz w:val="24"/>
          <w:szCs w:val="24"/>
        </w:rPr>
      </w:pPr>
      <w:r w:rsidRPr="00A96236">
        <w:rPr>
          <w:rFonts w:ascii="Times New Roman" w:hAnsi="Times New Roman" w:cs="Times New Roman"/>
          <w:sz w:val="24"/>
          <w:szCs w:val="24"/>
        </w:rPr>
        <w:t xml:space="preserve">Participant Handbook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7381">
        <w:rPr>
          <w:rFonts w:ascii="Times New Roman" w:hAnsi="Times New Roman" w:cs="Times New Roman"/>
          <w:sz w:val="24"/>
          <w:szCs w:val="24"/>
        </w:rPr>
        <w:tab/>
      </w:r>
      <w:r w:rsidR="00FF7381">
        <w:rPr>
          <w:rFonts w:ascii="Times New Roman" w:hAnsi="Times New Roman" w:cs="Times New Roman"/>
          <w:sz w:val="24"/>
          <w:szCs w:val="24"/>
        </w:rPr>
        <w:tab/>
      </w:r>
      <w:r w:rsidR="00FF7381">
        <w:rPr>
          <w:rFonts w:ascii="Times New Roman" w:hAnsi="Times New Roman" w:cs="Times New Roman"/>
          <w:sz w:val="24"/>
          <w:szCs w:val="24"/>
        </w:rPr>
        <w:tab/>
      </w:r>
      <w:r w:rsidRPr="00FF7381">
        <w:rPr>
          <w:rFonts w:ascii="Times New Roman" w:hAnsi="Times New Roman" w:cs="Times New Roman"/>
          <w:sz w:val="24"/>
          <w:szCs w:val="24"/>
        </w:rPr>
        <w:tab/>
      </w:r>
      <w:r w:rsidRPr="00FF7381">
        <w:rPr>
          <w:rFonts w:ascii="Times New Roman" w:hAnsi="Times New Roman" w:cs="Times New Roman"/>
          <w:sz w:val="24"/>
          <w:szCs w:val="24"/>
        </w:rPr>
        <w:tab/>
      </w:r>
    </w:p>
    <w:p w:rsidR="00580E63" w:rsidRDefault="00580E63" w:rsidP="00580E63">
      <w:pPr>
        <w:pStyle w:val="Heading2"/>
      </w:pPr>
      <w:r>
        <w:t>Participant Roles and Responsibilities</w:t>
      </w:r>
    </w:p>
    <w:p w:rsidR="00580E63" w:rsidRPr="009F7BD5" w:rsidRDefault="00580E63" w:rsidP="00580E63">
      <w:pPr>
        <w:pStyle w:val="BodyText"/>
      </w:pPr>
      <w:r>
        <w:t xml:space="preserve">The term </w:t>
      </w:r>
      <w:r w:rsidRPr="00A2089D">
        <w:rPr>
          <w:i/>
        </w:rPr>
        <w:t>participant</w:t>
      </w:r>
      <w:r>
        <w:t xml:space="preserve"> encompasses many groups of people.  Groups of participants involved in the exercise, and their respective roles and </w:t>
      </w:r>
      <w:r w:rsidRPr="009F7BD5">
        <w:t>responsibilities, are as follows:</w:t>
      </w:r>
      <w:r w:rsidR="00FF7381">
        <w:t xml:space="preserve"> </w:t>
      </w:r>
    </w:p>
    <w:p w:rsidR="00580E63" w:rsidRPr="00775FCA" w:rsidRDefault="00580E63" w:rsidP="00580E63">
      <w:pPr>
        <w:pStyle w:val="ListBullet"/>
      </w:pPr>
      <w:r w:rsidRPr="00775FCA">
        <w:rPr>
          <w:b/>
        </w:rPr>
        <w:t>Exercise Participants.</w:t>
      </w:r>
      <w:r w:rsidRPr="00775FCA">
        <w:t xml:space="preserve">  Exercise participants are personnel who: 1) actively consider questions and scenarios in response to </w:t>
      </w:r>
      <w:r>
        <w:t>video recordings</w:t>
      </w:r>
      <w:r w:rsidRPr="00775FCA">
        <w:t xml:space="preserve">, 2) answer </w:t>
      </w:r>
      <w:proofErr w:type="spellStart"/>
      <w:r w:rsidRPr="00775FCA">
        <w:t>Mentimeter</w:t>
      </w:r>
      <w:proofErr w:type="spellEnd"/>
      <w:r w:rsidRPr="00775FCA">
        <w:t xml:space="preserve"> questions whe</w:t>
      </w:r>
      <w:r>
        <w:t>n posed, 3) submit questions via</w:t>
      </w:r>
      <w:r w:rsidRPr="00775FCA">
        <w:t xml:space="preserve"> Zoom chat and 4) complete pre and post exercise surveys.  Due to audience size and videoconferencing bandwidth limits, </w:t>
      </w:r>
      <w:r>
        <w:t>most</w:t>
      </w:r>
      <w:r w:rsidRPr="00775FCA">
        <w:t xml:space="preserve"> exercise participants will be in a passive listening role for the duration of the exercise.        </w:t>
      </w:r>
    </w:p>
    <w:p w:rsidR="00580E63" w:rsidRPr="00775FCA" w:rsidRDefault="00580E63" w:rsidP="00580E63">
      <w:pPr>
        <w:pStyle w:val="ListBullet"/>
      </w:pPr>
      <w:r w:rsidRPr="00775FCA">
        <w:rPr>
          <w:b/>
        </w:rPr>
        <w:t xml:space="preserve">Facilitator.  </w:t>
      </w:r>
      <w:r w:rsidRPr="00775FCA">
        <w:t xml:space="preserve">Serving as the overarching exercise host, the facilitator 1) welcomes participants, 2) explains exercise objectives, format and procedures, 3) introduces presenters, 4) facilitates transitions between </w:t>
      </w:r>
      <w:r>
        <w:t>pre-recorded videos</w:t>
      </w:r>
      <w:r w:rsidRPr="00775FCA">
        <w:t xml:space="preserve"> and 5) solicits end of exercise Hot Wash</w:t>
      </w:r>
      <w:r>
        <w:t xml:space="preserve"> comments.  The facilitator will also address participant questions submitted in the chat. </w:t>
      </w:r>
      <w:r w:rsidRPr="00775FCA">
        <w:t xml:space="preserve">  </w:t>
      </w:r>
    </w:p>
    <w:p w:rsidR="00580E63" w:rsidRPr="00775FCA" w:rsidRDefault="00580E63" w:rsidP="00580E63">
      <w:pPr>
        <w:pStyle w:val="ListBullet"/>
      </w:pPr>
      <w:r w:rsidRPr="00775FCA">
        <w:rPr>
          <w:b/>
        </w:rPr>
        <w:t>Controllers.</w:t>
      </w:r>
      <w:r w:rsidRPr="00775FCA">
        <w:t xml:space="preserve">  Controllers plan and manage exercise, set up and operate the </w:t>
      </w:r>
      <w:r>
        <w:t>virtual platform</w:t>
      </w:r>
      <w:r w:rsidRPr="00775FCA">
        <w:t>, present questions for response, and inject scenarios where necessary.  Controllers direct the pace of the exercise and provide key data to participants.  In addition, they issue exercise material to p</w:t>
      </w:r>
      <w:r>
        <w:t xml:space="preserve">articipants </w:t>
      </w:r>
      <w:r w:rsidRPr="00775FCA">
        <w:t xml:space="preserve">as required, monitor the exercise timeline, and urge active participation of all participants. </w:t>
      </w:r>
    </w:p>
    <w:p w:rsidR="00580E63" w:rsidRPr="00775FCA" w:rsidRDefault="00580E63" w:rsidP="00580E63">
      <w:pPr>
        <w:pStyle w:val="ListBullet"/>
      </w:pPr>
      <w:r w:rsidRPr="00775FCA">
        <w:rPr>
          <w:b/>
        </w:rPr>
        <w:t>Evaluators.</w:t>
      </w:r>
      <w:r w:rsidRPr="00775FCA">
        <w:t xml:space="preserve">  Evaluators assess and provide feedback on designated functional areas of the exercise.  </w:t>
      </w:r>
    </w:p>
    <w:p w:rsidR="00580E63" w:rsidRPr="0083337A" w:rsidRDefault="00580E63" w:rsidP="00580E63">
      <w:pPr>
        <w:pStyle w:val="ListBullet"/>
      </w:pPr>
      <w:r w:rsidRPr="0083337A">
        <w:rPr>
          <w:b/>
        </w:rPr>
        <w:t>Support Staff.</w:t>
      </w:r>
      <w:r w:rsidRPr="0083337A">
        <w:t xml:space="preserve">  The exercise support staff includes individuals who perform administrative and logistical support tasks during the exercise (e.g., webinar management, time keeping).</w:t>
      </w:r>
    </w:p>
    <w:p w:rsidR="00FA34D6" w:rsidRDefault="00FA34D6" w:rsidP="00FA34D6">
      <w:pPr>
        <w:rPr>
          <w:color w:val="C00000"/>
          <w:highlight w:val="yellow"/>
        </w:rPr>
      </w:pPr>
    </w:p>
    <w:p w:rsidR="00FF7381" w:rsidRDefault="00FF7381" w:rsidP="00FA34D6">
      <w:pPr>
        <w:rPr>
          <w:color w:val="C00000"/>
          <w:highlight w:val="yellow"/>
        </w:rPr>
      </w:pPr>
    </w:p>
    <w:p w:rsidR="00FF7381" w:rsidRDefault="00FF7381" w:rsidP="00FA34D6">
      <w:pPr>
        <w:rPr>
          <w:color w:val="C00000"/>
          <w:highlight w:val="yellow"/>
        </w:rPr>
      </w:pPr>
    </w:p>
    <w:p w:rsidR="00FF7381" w:rsidRDefault="00FF7381" w:rsidP="00FA34D6">
      <w:pPr>
        <w:rPr>
          <w:color w:val="C00000"/>
          <w:highlight w:val="yellow"/>
        </w:rPr>
      </w:pPr>
    </w:p>
    <w:p w:rsidR="00FF7381" w:rsidRDefault="00FF7381" w:rsidP="00FA34D6">
      <w:pPr>
        <w:rPr>
          <w:color w:val="C00000"/>
          <w:highlight w:val="yellow"/>
        </w:rPr>
      </w:pPr>
    </w:p>
    <w:p w:rsidR="00FF7381" w:rsidRDefault="00FF7381" w:rsidP="00FA34D6">
      <w:pPr>
        <w:rPr>
          <w:color w:val="C00000"/>
          <w:highlight w:val="yellow"/>
        </w:rPr>
      </w:pPr>
    </w:p>
    <w:p w:rsidR="00FF7381" w:rsidRDefault="00FF7381" w:rsidP="00FA34D6">
      <w:pPr>
        <w:rPr>
          <w:color w:val="C00000"/>
          <w:highlight w:val="yellow"/>
        </w:rPr>
      </w:pPr>
    </w:p>
    <w:p w:rsidR="00FF7381" w:rsidRPr="002C7A81" w:rsidRDefault="00FF7381" w:rsidP="00FA34D6">
      <w:pPr>
        <w:rPr>
          <w:color w:val="C00000"/>
          <w:highlight w:val="yellow"/>
        </w:rPr>
      </w:pPr>
    </w:p>
    <w:p w:rsidR="00FF7381" w:rsidRPr="009F7BD5" w:rsidRDefault="00FF7381" w:rsidP="00FF7381">
      <w:pPr>
        <w:pStyle w:val="Heading2"/>
      </w:pPr>
      <w:bookmarkStart w:id="7" w:name="_Toc336200399"/>
      <w:bookmarkStart w:id="8" w:name="_Toc336596352"/>
      <w:bookmarkEnd w:id="6"/>
      <w:r w:rsidRPr="009F7BD5">
        <w:lastRenderedPageBreak/>
        <w:t>Exercise Assumptions and Artificialities</w:t>
      </w:r>
    </w:p>
    <w:p w:rsidR="00FF7381" w:rsidRDefault="00FF7381" w:rsidP="00FF7381">
      <w:pPr>
        <w:pStyle w:val="BodyText"/>
      </w:pPr>
      <w:r w:rsidRPr="009F7BD5">
        <w:t>In any exercise, assumptions and artificialities may be necessary to achieve the exercise goals and objectives.  Exercise participants should accept that assumptions and artificialities are inherent in any exercise, and should not allow these considerations to negatively impact their participation.</w:t>
      </w:r>
      <w:r>
        <w:t xml:space="preserve"> </w:t>
      </w:r>
    </w:p>
    <w:p w:rsidR="00FF7381" w:rsidRPr="0088027D" w:rsidRDefault="00FF7381" w:rsidP="00FF7381">
      <w:pPr>
        <w:pStyle w:val="Heading3"/>
      </w:pPr>
      <w:r w:rsidRPr="0088027D">
        <w:t>Assumptions</w:t>
      </w:r>
    </w:p>
    <w:p w:rsidR="00FF7381" w:rsidRPr="00997517" w:rsidRDefault="00FF7381" w:rsidP="00FF7381">
      <w:pPr>
        <w:pStyle w:val="BodyText"/>
      </w:pPr>
      <w:r>
        <w:t xml:space="preserve">Assumptions constitute the </w:t>
      </w:r>
      <w:r w:rsidRPr="00997517">
        <w:t>implied factual foundation for the exercise and, as such, are assumed to be present before the exercise starts.  The following assumptions apply to the exercise:</w:t>
      </w:r>
    </w:p>
    <w:p w:rsidR="00FF7381" w:rsidRPr="00997517" w:rsidRDefault="00FF7381" w:rsidP="00FF7381">
      <w:pPr>
        <w:pStyle w:val="ListBullet"/>
      </w:pPr>
      <w:r w:rsidRPr="00997517">
        <w:t xml:space="preserve">Whether personally or professionally, all participants have relevant </w:t>
      </w:r>
      <w:r>
        <w:t xml:space="preserve">video conferencing and telehealth </w:t>
      </w:r>
      <w:r w:rsidRPr="00997517">
        <w:t xml:space="preserve">experience to contribute to the exercise. </w:t>
      </w:r>
    </w:p>
    <w:p w:rsidR="00FF7381" w:rsidRDefault="00FF7381" w:rsidP="00FF7381">
      <w:pPr>
        <w:pStyle w:val="ListBullet"/>
      </w:pPr>
      <w:r>
        <w:t xml:space="preserve">Pre-recorded videos may only present a limited period of a much longer patient treatment experience.  Although the videos may provide a short glimpse of a full story, each video is assumed to be prefaced with appropriate medical interventions and coordination.  Additionally, each video is assumed to result in proper follow-on medical care and a successful treatment plan.  </w:t>
      </w:r>
    </w:p>
    <w:p w:rsidR="00FF7381" w:rsidRPr="00997517" w:rsidRDefault="00FF7381" w:rsidP="00FF7381">
      <w:pPr>
        <w:pStyle w:val="ListBullet"/>
      </w:pPr>
      <w:r w:rsidRPr="00997517">
        <w:t xml:space="preserve">The </w:t>
      </w:r>
      <w:r>
        <w:t xml:space="preserve">various video </w:t>
      </w:r>
      <w:r w:rsidRPr="00997517">
        <w:t>scenario</w:t>
      </w:r>
      <w:r>
        <w:t>s</w:t>
      </w:r>
      <w:r w:rsidRPr="00997517">
        <w:t xml:space="preserve"> </w:t>
      </w:r>
      <w:r>
        <w:t>are</w:t>
      </w:r>
      <w:r w:rsidRPr="00997517">
        <w:t xml:space="preserve"> plausible, and events may occur as presented.</w:t>
      </w:r>
    </w:p>
    <w:p w:rsidR="00FF7381" w:rsidRPr="00997517" w:rsidRDefault="00FF7381" w:rsidP="00FF7381">
      <w:pPr>
        <w:pStyle w:val="ListBullet"/>
      </w:pPr>
      <w:r>
        <w:t xml:space="preserve">Video </w:t>
      </w:r>
      <w:r w:rsidRPr="00997517">
        <w:t>simulation</w:t>
      </w:r>
      <w:r>
        <w:t>s</w:t>
      </w:r>
      <w:r w:rsidRPr="00997517">
        <w:t xml:space="preserve"> contains sufficient detail to allow </w:t>
      </w:r>
      <w:r>
        <w:t xml:space="preserve">participants to evaluate telehealth and/or video conferencing as tools of pediatric disaster response.  </w:t>
      </w:r>
    </w:p>
    <w:p w:rsidR="00FF7381" w:rsidRPr="00997517" w:rsidRDefault="00FF7381" w:rsidP="00FF7381">
      <w:pPr>
        <w:pStyle w:val="ListBullet"/>
      </w:pPr>
      <w:r>
        <w:t xml:space="preserve">Participants </w:t>
      </w:r>
      <w:r w:rsidRPr="00997517">
        <w:t xml:space="preserve">are responsible for establishing and maintaining </w:t>
      </w:r>
      <w:r>
        <w:t xml:space="preserve">internet and telecommunications connectivity </w:t>
      </w:r>
      <w:r w:rsidRPr="00997517">
        <w:t>as necessary to participate in the exercise.</w:t>
      </w:r>
    </w:p>
    <w:p w:rsidR="00FF7381" w:rsidRPr="00997517" w:rsidRDefault="00FF7381" w:rsidP="00FF7381">
      <w:pPr>
        <w:pStyle w:val="ListBullet"/>
      </w:pPr>
      <w:r w:rsidRPr="00997517">
        <w:t>The exercise is conducted in a no-fault learning environment wherein capabilities, plans, systems, and processes will not be evaluated.</w:t>
      </w:r>
    </w:p>
    <w:p w:rsidR="00FF7381" w:rsidRDefault="00FF7381" w:rsidP="00FF7381">
      <w:pPr>
        <w:pStyle w:val="Heading3"/>
      </w:pPr>
      <w:r w:rsidRPr="00997517">
        <w:t>Artificialities</w:t>
      </w:r>
    </w:p>
    <w:p w:rsidR="00FF7381" w:rsidRDefault="00FF7381" w:rsidP="00FF7381">
      <w:pPr>
        <w:pStyle w:val="BodyText"/>
      </w:pPr>
      <w:r>
        <w:t>During this exercise, the following artificialities apply:</w:t>
      </w:r>
    </w:p>
    <w:p w:rsidR="00FF7381" w:rsidRPr="009C1FC7" w:rsidRDefault="00FF7381" w:rsidP="00FF7381">
      <w:pPr>
        <w:pStyle w:val="ListBullet"/>
      </w:pPr>
      <w:r>
        <w:t>As a</w:t>
      </w:r>
      <w:r w:rsidRPr="009C1FC7">
        <w:t xml:space="preserve"> demonstration exercise, the event does not seek to test and validate existing plans and operations.  Rather, the exercise generates information and data for use in </w:t>
      </w:r>
      <w:r>
        <w:t xml:space="preserve">evaluating telehealth and video conferencing as tools for a coordinated </w:t>
      </w:r>
      <w:r w:rsidRPr="009C1FC7">
        <w:t xml:space="preserve">regional response to pediatric disaster and surge. </w:t>
      </w:r>
    </w:p>
    <w:p w:rsidR="00FF7381" w:rsidRDefault="00FF7381" w:rsidP="00FF7381">
      <w:pPr>
        <w:pStyle w:val="ListBullet"/>
      </w:pPr>
      <w:r w:rsidRPr="009C1FC7">
        <w:t xml:space="preserve">Prior knowledge of exercise questions, injects and scenarios does not hinder exercise outcomes.  Prior knowledge serves to refine and improve the data and information collected.  </w:t>
      </w:r>
    </w:p>
    <w:p w:rsidR="00491035" w:rsidRDefault="00FF7381" w:rsidP="00FF7381">
      <w:pPr>
        <w:pStyle w:val="ListBullet"/>
        <w:sectPr w:rsidR="00491035" w:rsidSect="00642253">
          <w:footerReference w:type="default" r:id="rId25"/>
          <w:pgSz w:w="12240" w:h="15840" w:code="1"/>
          <w:pgMar w:top="1440" w:right="1440" w:bottom="1440" w:left="1440" w:header="432" w:footer="432" w:gutter="0"/>
          <w:pgNumType w:start="7"/>
          <w:cols w:space="720"/>
          <w:docGrid w:linePitch="360"/>
        </w:sectPr>
      </w:pPr>
      <w:r w:rsidRPr="00B9622D">
        <w:t>For the purposes of focusing the exercise</w:t>
      </w:r>
      <w:r>
        <w:t xml:space="preserve"> on the</w:t>
      </w:r>
      <w:r w:rsidRPr="00B9622D">
        <w:t xml:space="preserve"> specific </w:t>
      </w:r>
      <w:r>
        <w:t xml:space="preserve">task of evaluating telehealth and video conferencing platforms as tools for pediatric disaster response, medical treatment and </w:t>
      </w:r>
      <w:r w:rsidRPr="00117BCC">
        <w:t xml:space="preserve">standards of care are auxiliary, secondary concerns for the duration of the exercise.  The exercise is narrowly focused on evaluation of </w:t>
      </w:r>
      <w:proofErr w:type="gramStart"/>
      <w:r w:rsidRPr="00117BCC">
        <w:t xml:space="preserve">telehealth, </w:t>
      </w:r>
      <w:r w:rsidR="00491035">
        <w:t xml:space="preserve"> not</w:t>
      </w:r>
      <w:proofErr w:type="gramEnd"/>
      <w:r w:rsidR="00491035">
        <w:t xml:space="preserve"> medicine. </w:t>
      </w:r>
    </w:p>
    <w:p w:rsidR="00FF7381" w:rsidRPr="00117BCC" w:rsidRDefault="00FF7381" w:rsidP="00FF7381">
      <w:pPr>
        <w:pStyle w:val="Heading1"/>
      </w:pPr>
      <w:bookmarkStart w:id="9" w:name="_Toc336596360"/>
      <w:bookmarkEnd w:id="7"/>
      <w:bookmarkEnd w:id="8"/>
      <w:r w:rsidRPr="00117BCC">
        <w:lastRenderedPageBreak/>
        <w:t>Exercise Logistics</w:t>
      </w:r>
    </w:p>
    <w:p w:rsidR="00FF7381" w:rsidRDefault="00FF7381" w:rsidP="00FF7381">
      <w:pPr>
        <w:pStyle w:val="Heading2"/>
      </w:pPr>
      <w:bookmarkStart w:id="10" w:name="_Toc336596354"/>
      <w:r w:rsidRPr="00117BCC">
        <w:t>Safety</w:t>
      </w:r>
      <w:r>
        <w:t xml:space="preserve"> </w:t>
      </w:r>
      <w:bookmarkEnd w:id="10"/>
    </w:p>
    <w:p w:rsidR="00FF7381" w:rsidRDefault="00FF7381" w:rsidP="00FF7381">
      <w:pPr>
        <w:pStyle w:val="BodyText"/>
      </w:pPr>
      <w:r>
        <w:t>Exercise participant safety takes priority over exercise events.  The following general requirements apply to the exercise:</w:t>
      </w:r>
    </w:p>
    <w:p w:rsidR="00FF7381" w:rsidRDefault="00FF7381" w:rsidP="00FF7381">
      <w:pPr>
        <w:pStyle w:val="ListBullet"/>
      </w:pPr>
      <w:r>
        <w:t xml:space="preserve">Home station organizations are responsible for providing a safe and secure environment for exercise participants.  </w:t>
      </w:r>
      <w:r w:rsidRPr="00D6119A">
        <w:t xml:space="preserve">Any safety concerns must be immediately reported </w:t>
      </w:r>
      <w:r>
        <w:t xml:space="preserve">in accordance with home station organizational policies and procedures.  </w:t>
      </w:r>
    </w:p>
    <w:p w:rsidR="00FF7381" w:rsidRDefault="00FF7381" w:rsidP="00FF7381">
      <w:pPr>
        <w:pStyle w:val="ListBullet"/>
      </w:pPr>
      <w:r>
        <w:t xml:space="preserve">The exercise will occur virtually to support social distancing preventive measures due to an ongoing viral pandemic.  Home station organizations are responsible to implement appropriate public health measures at their locations.     </w:t>
      </w:r>
    </w:p>
    <w:p w:rsidR="00FF7381" w:rsidRDefault="00FF7381" w:rsidP="00FF7381">
      <w:pPr>
        <w:pStyle w:val="Heading2"/>
      </w:pPr>
      <w:bookmarkStart w:id="11" w:name="_Toc336596355"/>
      <w:r>
        <w:t>Site Access</w:t>
      </w:r>
      <w:bookmarkEnd w:id="11"/>
    </w:p>
    <w:p w:rsidR="00FF7381" w:rsidRDefault="00FF7381" w:rsidP="00FF7381">
      <w:pPr>
        <w:pStyle w:val="Heading3"/>
      </w:pPr>
      <w:r>
        <w:t>Security</w:t>
      </w:r>
    </w:p>
    <w:p w:rsidR="00FF7381" w:rsidRPr="000B35C4" w:rsidRDefault="00FF7381" w:rsidP="00FF7381">
      <w:pPr>
        <w:pStyle w:val="BodyText"/>
      </w:pPr>
      <w:r w:rsidRPr="000B35C4">
        <w:t>Measures to implement and maintain security of the virtual video conferencing platform include:</w:t>
      </w:r>
    </w:p>
    <w:p w:rsidR="00FF7381" w:rsidRPr="000B35C4" w:rsidRDefault="00FF7381" w:rsidP="00FF7381">
      <w:pPr>
        <w:pStyle w:val="BodyText"/>
        <w:numPr>
          <w:ilvl w:val="0"/>
          <w:numId w:val="42"/>
        </w:numPr>
      </w:pPr>
      <w:r w:rsidRPr="000B35C4">
        <w:t>Limiting participation in large group discussion to select panel members with the audience in a passive listening role</w:t>
      </w:r>
    </w:p>
    <w:p w:rsidR="00FF7381" w:rsidRPr="000B35C4" w:rsidRDefault="00FF7381" w:rsidP="00FF7381">
      <w:pPr>
        <w:pStyle w:val="BodyText"/>
        <w:numPr>
          <w:ilvl w:val="0"/>
          <w:numId w:val="42"/>
        </w:numPr>
      </w:pPr>
      <w:r w:rsidRPr="000B35C4">
        <w:t>Onsite AV/IT support to address disruptions occurring on the platform</w:t>
      </w:r>
    </w:p>
    <w:p w:rsidR="00FF7381" w:rsidRPr="000B35C4" w:rsidRDefault="00FF7381" w:rsidP="00FF7381">
      <w:pPr>
        <w:pStyle w:val="BodyText"/>
        <w:numPr>
          <w:ilvl w:val="0"/>
          <w:numId w:val="42"/>
        </w:numPr>
      </w:pPr>
      <w:r w:rsidRPr="000B35C4">
        <w:t>Moderated discussions</w:t>
      </w:r>
    </w:p>
    <w:p w:rsidR="00FF7381" w:rsidRPr="000B35C4" w:rsidRDefault="00FF7381" w:rsidP="00FF7381">
      <w:pPr>
        <w:pStyle w:val="BodyText"/>
        <w:numPr>
          <w:ilvl w:val="0"/>
          <w:numId w:val="42"/>
        </w:numPr>
      </w:pPr>
      <w:r w:rsidRPr="000B35C4">
        <w:t xml:space="preserve">Dedicated monitoring of conversations to identify disruptive participants </w:t>
      </w:r>
    </w:p>
    <w:p w:rsidR="00FF7381" w:rsidRPr="000B35C4" w:rsidRDefault="00FF7381" w:rsidP="00FF7381">
      <w:pPr>
        <w:pStyle w:val="BodyText"/>
        <w:numPr>
          <w:ilvl w:val="0"/>
          <w:numId w:val="42"/>
        </w:numPr>
      </w:pPr>
      <w:r w:rsidRPr="000B35C4">
        <w:t>Moderator muting of disruptive participants</w:t>
      </w:r>
    </w:p>
    <w:p w:rsidR="00FF7381" w:rsidRDefault="00FF7381" w:rsidP="00FF7381">
      <w:pPr>
        <w:pStyle w:val="BodyText"/>
        <w:numPr>
          <w:ilvl w:val="0"/>
          <w:numId w:val="42"/>
        </w:numPr>
      </w:pPr>
      <w:r>
        <w:t>Moderator removal from the meeting of disruptive participants</w:t>
      </w:r>
    </w:p>
    <w:p w:rsidR="00FF7381" w:rsidRDefault="00FF7381" w:rsidP="00FF7381">
      <w:pPr>
        <w:pStyle w:val="BodyText"/>
        <w:numPr>
          <w:ilvl w:val="0"/>
          <w:numId w:val="42"/>
        </w:numPr>
      </w:pPr>
      <w:r>
        <w:t>Recording of virtual discussions</w:t>
      </w:r>
    </w:p>
    <w:p w:rsidR="00FF7381" w:rsidRPr="000B35C4" w:rsidRDefault="00FF7381" w:rsidP="00FF7381">
      <w:pPr>
        <w:pStyle w:val="BodyText"/>
        <w:numPr>
          <w:ilvl w:val="0"/>
          <w:numId w:val="42"/>
        </w:numPr>
      </w:pPr>
      <w:r>
        <w:t>Collection of participant commentary and feedback in accessory platforms not critical to exercise management</w:t>
      </w:r>
    </w:p>
    <w:p w:rsidR="00FF7381" w:rsidRDefault="00FF7381" w:rsidP="00FF7381">
      <w:pPr>
        <w:spacing w:after="160"/>
      </w:pPr>
    </w:p>
    <w:p w:rsidR="00FF7381" w:rsidRDefault="00FF7381" w:rsidP="00FF7381"/>
    <w:p w:rsidR="00FF7381" w:rsidRDefault="00FF7381" w:rsidP="00FF7381"/>
    <w:p w:rsidR="00FF7381" w:rsidRDefault="00FF7381" w:rsidP="00FF7381"/>
    <w:p w:rsidR="00FF7381" w:rsidRDefault="00FF7381" w:rsidP="00FF7381"/>
    <w:p w:rsidR="00FF7381" w:rsidRDefault="00FF7381" w:rsidP="00FF7381"/>
    <w:p w:rsidR="00491035" w:rsidRDefault="00491035" w:rsidP="003369C3">
      <w:pPr>
        <w:pStyle w:val="BodyText"/>
        <w:rPr>
          <w:color w:val="C00000"/>
          <w:highlight w:val="yellow"/>
        </w:rPr>
        <w:sectPr w:rsidR="00491035" w:rsidSect="0089158E">
          <w:footerReference w:type="default" r:id="rId26"/>
          <w:pgSz w:w="12240" w:h="15840" w:code="1"/>
          <w:pgMar w:top="1440" w:right="1440" w:bottom="1440" w:left="1440" w:header="432" w:footer="432" w:gutter="0"/>
          <w:cols w:space="720"/>
          <w:docGrid w:linePitch="360"/>
        </w:sectPr>
      </w:pPr>
      <w:bookmarkStart w:id="12" w:name="_Toc336596364"/>
      <w:bookmarkEnd w:id="9"/>
    </w:p>
    <w:bookmarkEnd w:id="12"/>
    <w:p w:rsidR="001E4A02" w:rsidRPr="00077DE0" w:rsidRDefault="001E4A02" w:rsidP="001E4A02">
      <w:pPr>
        <w:pStyle w:val="Heading1"/>
      </w:pPr>
      <w:r w:rsidRPr="00D128E3">
        <w:lastRenderedPageBreak/>
        <w:t xml:space="preserve">Appendix </w:t>
      </w:r>
      <w:r>
        <w:t>A</w:t>
      </w:r>
      <w:r w:rsidRPr="00D128E3">
        <w:t xml:space="preserve">:  </w:t>
      </w:r>
      <w:r>
        <w:t>Pre-Exercise Survey Questions</w:t>
      </w:r>
      <w:r w:rsidRPr="00D128E3">
        <w:t xml:space="preserve"> </w:t>
      </w:r>
      <w:r>
        <w:t xml:space="preserve"> </w:t>
      </w:r>
    </w:p>
    <w:p w:rsidR="001E4A02" w:rsidRPr="00077DE0" w:rsidRDefault="001E4A02" w:rsidP="001E4A02">
      <w:pPr>
        <w:autoSpaceDE w:val="0"/>
        <w:autoSpaceDN w:val="0"/>
        <w:adjustRightInd w:val="0"/>
        <w:rPr>
          <w:rFonts w:ascii="Arial" w:hAnsi="Arial" w:cs="Arial"/>
          <w:sz w:val="22"/>
          <w:szCs w:val="22"/>
        </w:rPr>
      </w:pPr>
      <w:r w:rsidRPr="00077DE0">
        <w:rPr>
          <w:rFonts w:ascii="Arial" w:hAnsi="Arial" w:cs="Arial"/>
          <w:sz w:val="22"/>
          <w:szCs w:val="22"/>
        </w:rPr>
        <w:t>This pre-exercise survey is designed to assess your perceptions of using telehealth as a tool for pediatric disaster response and your expectations for the exercise on May 20th. You will be asked to complete 3 sections:1) Administrative and Background Information2) Telehealth for Pediatric Disaster Response Knowledge Self-assessment, and3) Exercise Expectations.</w:t>
      </w:r>
      <w:r>
        <w:rPr>
          <w:rFonts w:ascii="Arial" w:hAnsi="Arial" w:cs="Arial"/>
        </w:rPr>
        <w:t xml:space="preserve"> </w:t>
      </w:r>
      <w:r w:rsidRPr="00077DE0">
        <w:rPr>
          <w:rFonts w:ascii="Arial" w:hAnsi="Arial" w:cs="Arial"/>
          <w:sz w:val="22"/>
          <w:szCs w:val="22"/>
        </w:rPr>
        <w:t>The survey will take appro</w:t>
      </w:r>
      <w:r>
        <w:rPr>
          <w:rFonts w:ascii="Arial" w:hAnsi="Arial" w:cs="Arial"/>
        </w:rPr>
        <w:t xml:space="preserve">ximately 3 minutes to complete. </w:t>
      </w:r>
      <w:r w:rsidRPr="00077DE0">
        <w:rPr>
          <w:rFonts w:ascii="Arial" w:hAnsi="Arial" w:cs="Arial"/>
          <w:sz w:val="22"/>
          <w:szCs w:val="22"/>
        </w:rPr>
        <w:t xml:space="preserve">Thank you for your participation in this survey and look forward to your participation in the exercise. </w:t>
      </w:r>
    </w:p>
    <w:p w:rsidR="001E4A02" w:rsidRPr="00077DE0" w:rsidRDefault="001E4A02" w:rsidP="001E4A02">
      <w:pPr>
        <w:autoSpaceDE w:val="0"/>
        <w:autoSpaceDN w:val="0"/>
        <w:adjustRightInd w:val="0"/>
        <w:rPr>
          <w:rFonts w:ascii="Arial" w:hAnsi="Arial" w:cs="Arial"/>
          <w:sz w:val="22"/>
          <w:szCs w:val="22"/>
        </w:rPr>
      </w:pPr>
    </w:p>
    <w:p w:rsidR="001E4A02" w:rsidRPr="00077DE0" w:rsidRDefault="001E4A02" w:rsidP="001E4A02">
      <w:pPr>
        <w:autoSpaceDE w:val="0"/>
        <w:autoSpaceDN w:val="0"/>
        <w:adjustRightInd w:val="0"/>
        <w:rPr>
          <w:rFonts w:ascii="Arial" w:hAnsi="Arial" w:cs="Arial"/>
          <w:sz w:val="22"/>
          <w:szCs w:val="22"/>
        </w:rPr>
      </w:pPr>
      <w:r w:rsidRPr="00077DE0">
        <w:rPr>
          <w:rFonts w:ascii="Arial" w:hAnsi="Arial" w:cs="Arial"/>
          <w:sz w:val="22"/>
          <w:szCs w:val="22"/>
        </w:rPr>
        <w:t xml:space="preserve">Section 1 - Administrative and Background Information -Personal information is collected only for the purposes of linking a participant's response across several surveys used throughout the exercise. Personal information will not be used to contact participants or included in any reports or publications. </w:t>
      </w:r>
    </w:p>
    <w:p w:rsidR="001E4A02" w:rsidRPr="00077DE0" w:rsidRDefault="001E4A02" w:rsidP="001E4A02">
      <w:pPr>
        <w:autoSpaceDE w:val="0"/>
        <w:autoSpaceDN w:val="0"/>
        <w:adjustRightInd w:val="0"/>
        <w:rPr>
          <w:rFonts w:ascii="Arial" w:hAnsi="Arial" w:cs="Arial"/>
          <w:sz w:val="22"/>
          <w:szCs w:val="22"/>
        </w:rPr>
      </w:pPr>
    </w:p>
    <w:p w:rsidR="001E4A02" w:rsidRPr="00077DE0" w:rsidRDefault="001E4A02" w:rsidP="00E538F4">
      <w:pPr>
        <w:autoSpaceDE w:val="0"/>
        <w:autoSpaceDN w:val="0"/>
        <w:adjustRightInd w:val="0"/>
        <w:spacing w:after="100"/>
        <w:rPr>
          <w:rFonts w:ascii="Arial" w:hAnsi="Arial" w:cs="Arial"/>
          <w:sz w:val="22"/>
          <w:szCs w:val="22"/>
        </w:rPr>
      </w:pPr>
      <w:r w:rsidRPr="00077DE0">
        <w:rPr>
          <w:rFonts w:ascii="Arial" w:hAnsi="Arial" w:cs="Arial"/>
          <w:sz w:val="22"/>
          <w:szCs w:val="22"/>
        </w:rPr>
        <w:t xml:space="preserve">Administrative and Background Information </w:t>
      </w:r>
    </w:p>
    <w:p w:rsidR="001E4A02" w:rsidRPr="00077DE0" w:rsidRDefault="001E4A02" w:rsidP="00E538F4">
      <w:pPr>
        <w:autoSpaceDE w:val="0"/>
        <w:autoSpaceDN w:val="0"/>
        <w:adjustRightInd w:val="0"/>
        <w:spacing w:after="100"/>
        <w:rPr>
          <w:rFonts w:ascii="Arial" w:hAnsi="Arial" w:cs="Arial"/>
          <w:sz w:val="22"/>
          <w:szCs w:val="22"/>
        </w:rPr>
      </w:pPr>
      <w:r w:rsidRPr="00077DE0">
        <w:rPr>
          <w:rFonts w:ascii="Arial" w:hAnsi="Arial" w:cs="Arial"/>
          <w:sz w:val="22"/>
          <w:szCs w:val="22"/>
        </w:rPr>
        <w:t xml:space="preserve">o First Name </w:t>
      </w:r>
    </w:p>
    <w:p w:rsidR="001E4A02" w:rsidRDefault="001E4A02" w:rsidP="00E538F4">
      <w:pPr>
        <w:autoSpaceDE w:val="0"/>
        <w:autoSpaceDN w:val="0"/>
        <w:adjustRightInd w:val="0"/>
        <w:spacing w:after="100"/>
        <w:rPr>
          <w:rFonts w:ascii="Arial" w:hAnsi="Arial" w:cs="Arial"/>
          <w:sz w:val="22"/>
          <w:szCs w:val="22"/>
        </w:rPr>
      </w:pPr>
      <w:r w:rsidRPr="00077DE0">
        <w:rPr>
          <w:rFonts w:ascii="Arial" w:hAnsi="Arial" w:cs="Arial"/>
          <w:sz w:val="22"/>
          <w:szCs w:val="22"/>
        </w:rPr>
        <w:t xml:space="preserve">o Last Name </w:t>
      </w:r>
    </w:p>
    <w:p w:rsidR="00E538F4" w:rsidRDefault="001E4A02" w:rsidP="00E538F4">
      <w:pPr>
        <w:autoSpaceDE w:val="0"/>
        <w:autoSpaceDN w:val="0"/>
        <w:adjustRightInd w:val="0"/>
        <w:spacing w:after="100"/>
        <w:rPr>
          <w:rFonts w:ascii="Arial" w:hAnsi="Arial" w:cs="Arial"/>
          <w:sz w:val="22"/>
          <w:szCs w:val="22"/>
        </w:rPr>
      </w:pPr>
      <w:r w:rsidRPr="00077DE0">
        <w:rPr>
          <w:rFonts w:ascii="Arial" w:hAnsi="Arial" w:cs="Arial"/>
          <w:sz w:val="22"/>
          <w:szCs w:val="22"/>
        </w:rPr>
        <w:t>o Email Address (Please use the same e-mail used to register for the exercise</w:t>
      </w:r>
      <w:r w:rsidR="00E538F4">
        <w:rPr>
          <w:rFonts w:ascii="Arial" w:hAnsi="Arial" w:cs="Arial"/>
          <w:sz w:val="22"/>
          <w:szCs w:val="22"/>
        </w:rPr>
        <w:t>)</w:t>
      </w:r>
    </w:p>
    <w:p w:rsidR="00E538F4" w:rsidRPr="00077DE0" w:rsidRDefault="00E538F4" w:rsidP="00E538F4">
      <w:pPr>
        <w:autoSpaceDE w:val="0"/>
        <w:autoSpaceDN w:val="0"/>
        <w:adjustRightInd w:val="0"/>
        <w:spacing w:after="100"/>
        <w:rPr>
          <w:rFonts w:ascii="Arial" w:hAnsi="Arial" w:cs="Arial"/>
          <w:sz w:val="22"/>
          <w:szCs w:val="22"/>
        </w:rPr>
      </w:pPr>
      <w:r w:rsidRPr="00077DE0">
        <w:rPr>
          <w:rFonts w:ascii="Arial" w:hAnsi="Arial" w:cs="Arial"/>
          <w:sz w:val="22"/>
          <w:szCs w:val="22"/>
        </w:rPr>
        <w:t xml:space="preserve">o </w:t>
      </w:r>
      <w:r>
        <w:rPr>
          <w:rFonts w:ascii="Arial" w:hAnsi="Arial" w:cs="Arial"/>
          <w:sz w:val="22"/>
          <w:szCs w:val="22"/>
        </w:rPr>
        <w:t xml:space="preserve">How </w:t>
      </w:r>
      <w:r w:rsidRPr="00077DE0">
        <w:rPr>
          <w:rFonts w:ascii="Arial" w:hAnsi="Arial" w:cs="Arial"/>
          <w:sz w:val="22"/>
          <w:szCs w:val="22"/>
        </w:rPr>
        <w:t>many years of formal medical train</w:t>
      </w:r>
      <w:r>
        <w:rPr>
          <w:rFonts w:ascii="Arial" w:hAnsi="Arial" w:cs="Arial"/>
        </w:rPr>
        <w:t>ing and experience do you have?</w:t>
      </w:r>
      <w:r w:rsidRPr="00077DE0">
        <w:rPr>
          <w:rFonts w:ascii="Arial" w:hAnsi="Arial" w:cs="Arial"/>
          <w:sz w:val="22"/>
          <w:szCs w:val="22"/>
        </w:rPr>
        <w:t xml:space="preserve"> </w:t>
      </w:r>
    </w:p>
    <w:p w:rsidR="00E538F4" w:rsidRPr="00077DE0" w:rsidRDefault="00E538F4" w:rsidP="00E538F4">
      <w:pPr>
        <w:autoSpaceDE w:val="0"/>
        <w:autoSpaceDN w:val="0"/>
        <w:adjustRightInd w:val="0"/>
        <w:spacing w:after="100"/>
        <w:rPr>
          <w:rFonts w:ascii="Arial" w:hAnsi="Arial" w:cs="Arial"/>
          <w:sz w:val="22"/>
          <w:szCs w:val="22"/>
        </w:rPr>
      </w:pPr>
      <w:r w:rsidRPr="00077DE0">
        <w:rPr>
          <w:rFonts w:ascii="Arial" w:hAnsi="Arial" w:cs="Arial"/>
          <w:sz w:val="22"/>
          <w:szCs w:val="22"/>
        </w:rPr>
        <w:t xml:space="preserve">o </w:t>
      </w:r>
      <w:r>
        <w:rPr>
          <w:rFonts w:ascii="Arial" w:hAnsi="Arial" w:cs="Arial"/>
        </w:rPr>
        <w:t>H</w:t>
      </w:r>
      <w:r w:rsidRPr="00077DE0">
        <w:rPr>
          <w:rFonts w:ascii="Arial" w:hAnsi="Arial" w:cs="Arial"/>
          <w:sz w:val="22"/>
          <w:szCs w:val="22"/>
        </w:rPr>
        <w:t xml:space="preserve">ow many years of emergency management training and experience do you have? </w:t>
      </w:r>
    </w:p>
    <w:p w:rsidR="00E538F4" w:rsidRPr="00077DE0" w:rsidRDefault="00E538F4" w:rsidP="00E538F4">
      <w:pPr>
        <w:autoSpaceDE w:val="0"/>
        <w:autoSpaceDN w:val="0"/>
        <w:adjustRightInd w:val="0"/>
        <w:spacing w:after="100"/>
        <w:rPr>
          <w:rFonts w:ascii="Arial" w:hAnsi="Arial" w:cs="Arial"/>
          <w:sz w:val="22"/>
          <w:szCs w:val="22"/>
        </w:rPr>
      </w:pPr>
      <w:r w:rsidRPr="00077DE0">
        <w:rPr>
          <w:rFonts w:ascii="Arial" w:hAnsi="Arial" w:cs="Arial"/>
          <w:sz w:val="22"/>
          <w:szCs w:val="22"/>
        </w:rPr>
        <w:t xml:space="preserve">o How many years of information technology training and experience do you have? </w:t>
      </w:r>
    </w:p>
    <w:p w:rsidR="00E538F4" w:rsidRPr="00077DE0" w:rsidRDefault="00E538F4" w:rsidP="00E538F4">
      <w:pPr>
        <w:autoSpaceDE w:val="0"/>
        <w:autoSpaceDN w:val="0"/>
        <w:adjustRightInd w:val="0"/>
        <w:spacing w:after="100"/>
        <w:rPr>
          <w:rFonts w:ascii="Arial" w:hAnsi="Arial" w:cs="Arial"/>
          <w:sz w:val="22"/>
          <w:szCs w:val="22"/>
        </w:rPr>
      </w:pPr>
      <w:r w:rsidRPr="00077DE0">
        <w:rPr>
          <w:rFonts w:ascii="Arial" w:hAnsi="Arial" w:cs="Arial"/>
          <w:sz w:val="22"/>
          <w:szCs w:val="22"/>
        </w:rPr>
        <w:t xml:space="preserve">o How many years of experience do you have using video conferencing in support of your professional work? </w:t>
      </w:r>
    </w:p>
    <w:p w:rsidR="00E538F4" w:rsidRPr="00077DE0" w:rsidRDefault="00E538F4" w:rsidP="00E538F4">
      <w:pPr>
        <w:autoSpaceDE w:val="0"/>
        <w:autoSpaceDN w:val="0"/>
        <w:adjustRightInd w:val="0"/>
        <w:spacing w:after="100"/>
        <w:rPr>
          <w:rFonts w:ascii="Arial" w:hAnsi="Arial" w:cs="Arial"/>
          <w:sz w:val="22"/>
          <w:szCs w:val="22"/>
        </w:rPr>
      </w:pPr>
      <w:r w:rsidRPr="00077DE0">
        <w:rPr>
          <w:rFonts w:ascii="Arial" w:hAnsi="Arial" w:cs="Arial"/>
          <w:sz w:val="22"/>
          <w:szCs w:val="22"/>
        </w:rPr>
        <w:t xml:space="preserve">o How many years of experience do you have using telehealth in support of your professional work? </w:t>
      </w:r>
      <w:r>
        <w:rPr>
          <w:rFonts w:ascii="Arial" w:hAnsi="Arial" w:cs="Arial"/>
          <w:sz w:val="22"/>
          <w:szCs w:val="22"/>
        </w:rPr>
        <w:t xml:space="preserve"> </w:t>
      </w:r>
    </w:p>
    <w:p w:rsidR="00E538F4" w:rsidRDefault="00E538F4" w:rsidP="00E538F4">
      <w:pPr>
        <w:autoSpaceDE w:val="0"/>
        <w:autoSpaceDN w:val="0"/>
        <w:adjustRightInd w:val="0"/>
        <w:spacing w:after="100"/>
        <w:rPr>
          <w:rFonts w:ascii="Arial" w:hAnsi="Arial" w:cs="Arial"/>
          <w:sz w:val="22"/>
          <w:szCs w:val="22"/>
        </w:rPr>
      </w:pPr>
      <w:r w:rsidRPr="00077DE0">
        <w:rPr>
          <w:rFonts w:ascii="Arial" w:hAnsi="Arial" w:cs="Arial"/>
          <w:sz w:val="22"/>
          <w:szCs w:val="22"/>
        </w:rPr>
        <w:t>o How many years of training and experience do you have developing and administering telehealth platforms and systems</w:t>
      </w:r>
      <w:r>
        <w:rPr>
          <w:rFonts w:ascii="Arial" w:hAnsi="Arial" w:cs="Arial"/>
          <w:sz w:val="22"/>
          <w:szCs w:val="22"/>
        </w:rPr>
        <w:t>?</w:t>
      </w:r>
    </w:p>
    <w:p w:rsidR="00E538F4" w:rsidRPr="00077DE0" w:rsidRDefault="00E538F4" w:rsidP="00E538F4">
      <w:pPr>
        <w:autoSpaceDE w:val="0"/>
        <w:autoSpaceDN w:val="0"/>
        <w:adjustRightInd w:val="0"/>
        <w:spacing w:after="100"/>
        <w:rPr>
          <w:rFonts w:ascii="Arial" w:hAnsi="Arial" w:cs="Arial"/>
          <w:sz w:val="22"/>
          <w:szCs w:val="22"/>
        </w:rPr>
      </w:pPr>
      <w:r w:rsidRPr="00077DE0">
        <w:rPr>
          <w:rFonts w:ascii="Arial" w:hAnsi="Arial" w:cs="Arial"/>
          <w:sz w:val="22"/>
          <w:szCs w:val="22"/>
        </w:rPr>
        <w:t xml:space="preserve">o </w:t>
      </w:r>
      <w:r>
        <w:rPr>
          <w:rFonts w:ascii="Arial" w:hAnsi="Arial" w:cs="Arial"/>
          <w:sz w:val="22"/>
          <w:szCs w:val="22"/>
        </w:rPr>
        <w:t xml:space="preserve">On </w:t>
      </w:r>
      <w:r w:rsidRPr="00077DE0">
        <w:rPr>
          <w:rFonts w:ascii="Arial" w:hAnsi="Arial" w:cs="Arial"/>
          <w:sz w:val="22"/>
          <w:szCs w:val="22"/>
        </w:rPr>
        <w:t xml:space="preserve">average, how many hours per week do you spend conducting telehealth activity? </w:t>
      </w:r>
    </w:p>
    <w:p w:rsidR="00E538F4" w:rsidRDefault="00E538F4" w:rsidP="00E538F4">
      <w:pPr>
        <w:autoSpaceDE w:val="0"/>
        <w:autoSpaceDN w:val="0"/>
        <w:adjustRightInd w:val="0"/>
        <w:spacing w:after="100"/>
        <w:rPr>
          <w:rFonts w:ascii="Arial" w:hAnsi="Arial" w:cs="Arial"/>
        </w:rPr>
      </w:pPr>
      <w:r w:rsidRPr="00077DE0">
        <w:rPr>
          <w:rFonts w:ascii="Arial" w:hAnsi="Arial" w:cs="Arial"/>
          <w:sz w:val="22"/>
          <w:szCs w:val="22"/>
        </w:rPr>
        <w:t xml:space="preserve">o What percentage of your time using telehealth do you spend on the following activities? </w:t>
      </w:r>
    </w:p>
    <w:p w:rsidR="00E538F4" w:rsidRDefault="00E538F4" w:rsidP="00E538F4">
      <w:pPr>
        <w:autoSpaceDE w:val="0"/>
        <w:autoSpaceDN w:val="0"/>
        <w:adjustRightInd w:val="0"/>
        <w:spacing w:after="100"/>
        <w:rPr>
          <w:rFonts w:ascii="Arial" w:hAnsi="Arial" w:cs="Arial"/>
        </w:rPr>
      </w:pPr>
      <w:r>
        <w:rPr>
          <w:rFonts w:ascii="Arial" w:hAnsi="Arial" w:cs="Arial"/>
          <w:sz w:val="22"/>
          <w:szCs w:val="22"/>
        </w:rPr>
        <w:t xml:space="preserve">   </w:t>
      </w:r>
      <w:r w:rsidRPr="00077DE0">
        <w:rPr>
          <w:rFonts w:ascii="Arial" w:hAnsi="Arial" w:cs="Arial"/>
          <w:sz w:val="22"/>
          <w:szCs w:val="22"/>
        </w:rPr>
        <w:t>(Total must sum to 100%)</w:t>
      </w:r>
      <w:r>
        <w:rPr>
          <w:rFonts w:ascii="Arial" w:hAnsi="Arial" w:cs="Arial"/>
          <w:sz w:val="22"/>
          <w:szCs w:val="22"/>
        </w:rPr>
        <w:t xml:space="preserve"> </w:t>
      </w:r>
      <w:r w:rsidRPr="00077DE0">
        <w:rPr>
          <w:rFonts w:ascii="Arial" w:hAnsi="Arial" w:cs="Arial"/>
          <w:sz w:val="22"/>
          <w:szCs w:val="22"/>
        </w:rPr>
        <w:t xml:space="preserve">(If you do not use telehealth, please skip this question): </w:t>
      </w:r>
    </w:p>
    <w:p w:rsidR="00E538F4" w:rsidRPr="00077DE0" w:rsidRDefault="00E538F4" w:rsidP="00E538F4">
      <w:pPr>
        <w:autoSpaceDE w:val="0"/>
        <w:autoSpaceDN w:val="0"/>
        <w:adjustRightInd w:val="0"/>
        <w:spacing w:after="100"/>
        <w:ind w:left="720"/>
        <w:rPr>
          <w:rFonts w:ascii="Arial" w:hAnsi="Arial" w:cs="Arial"/>
          <w:sz w:val="22"/>
          <w:szCs w:val="22"/>
        </w:rPr>
      </w:pPr>
      <w:r w:rsidRPr="00077DE0">
        <w:rPr>
          <w:rFonts w:ascii="Arial" w:hAnsi="Arial" w:cs="Arial"/>
          <w:sz w:val="22"/>
          <w:szCs w:val="22"/>
        </w:rPr>
        <w:t>Provi</w:t>
      </w:r>
      <w:r>
        <w:rPr>
          <w:rFonts w:ascii="Arial" w:hAnsi="Arial" w:cs="Arial"/>
        </w:rPr>
        <w:t>ding patient care:</w:t>
      </w:r>
    </w:p>
    <w:p w:rsidR="00E538F4" w:rsidRPr="00077DE0" w:rsidRDefault="00E538F4" w:rsidP="00E538F4">
      <w:pPr>
        <w:autoSpaceDE w:val="0"/>
        <w:autoSpaceDN w:val="0"/>
        <w:adjustRightInd w:val="0"/>
        <w:spacing w:after="100"/>
        <w:ind w:left="720"/>
        <w:rPr>
          <w:rFonts w:ascii="Arial" w:hAnsi="Arial" w:cs="Arial"/>
          <w:sz w:val="22"/>
          <w:szCs w:val="22"/>
        </w:rPr>
      </w:pPr>
      <w:r w:rsidRPr="00077DE0">
        <w:rPr>
          <w:rFonts w:ascii="Arial" w:hAnsi="Arial" w:cs="Arial"/>
          <w:sz w:val="22"/>
          <w:szCs w:val="22"/>
        </w:rPr>
        <w:t xml:space="preserve">Providing doctor to doctor consultation: </w:t>
      </w:r>
    </w:p>
    <w:p w:rsidR="00E538F4" w:rsidRPr="00077DE0" w:rsidRDefault="00E538F4" w:rsidP="00E538F4">
      <w:pPr>
        <w:autoSpaceDE w:val="0"/>
        <w:autoSpaceDN w:val="0"/>
        <w:adjustRightInd w:val="0"/>
        <w:spacing w:after="100"/>
        <w:ind w:left="720"/>
        <w:rPr>
          <w:rFonts w:ascii="Arial" w:hAnsi="Arial" w:cs="Arial"/>
          <w:sz w:val="22"/>
          <w:szCs w:val="22"/>
        </w:rPr>
      </w:pPr>
      <w:r w:rsidRPr="00077DE0">
        <w:rPr>
          <w:rFonts w:ascii="Arial" w:hAnsi="Arial" w:cs="Arial"/>
          <w:sz w:val="22"/>
          <w:szCs w:val="22"/>
        </w:rPr>
        <w:t>Conducting a patient</w:t>
      </w:r>
      <w:r>
        <w:rPr>
          <w:rFonts w:ascii="Arial" w:hAnsi="Arial" w:cs="Arial"/>
        </w:rPr>
        <w:t xml:space="preserve"> exam during a consultation</w:t>
      </w:r>
      <w:r w:rsidRPr="00077DE0">
        <w:rPr>
          <w:rFonts w:ascii="Arial" w:hAnsi="Arial" w:cs="Arial"/>
          <w:sz w:val="22"/>
          <w:szCs w:val="22"/>
        </w:rPr>
        <w:t xml:space="preserve">: </w:t>
      </w:r>
    </w:p>
    <w:p w:rsidR="00E538F4" w:rsidRPr="00077DE0" w:rsidRDefault="00E538F4" w:rsidP="00E538F4">
      <w:pPr>
        <w:autoSpaceDE w:val="0"/>
        <w:autoSpaceDN w:val="0"/>
        <w:adjustRightInd w:val="0"/>
        <w:spacing w:after="100"/>
        <w:ind w:left="720"/>
        <w:rPr>
          <w:rFonts w:ascii="Arial" w:hAnsi="Arial" w:cs="Arial"/>
          <w:sz w:val="22"/>
          <w:szCs w:val="22"/>
        </w:rPr>
      </w:pPr>
      <w:r w:rsidRPr="00077DE0">
        <w:rPr>
          <w:rFonts w:ascii="Arial" w:hAnsi="Arial" w:cs="Arial"/>
          <w:sz w:val="22"/>
          <w:szCs w:val="22"/>
        </w:rPr>
        <w:t>Receiving doctor to do</w:t>
      </w:r>
      <w:r>
        <w:rPr>
          <w:rFonts w:ascii="Arial" w:hAnsi="Arial" w:cs="Arial"/>
        </w:rPr>
        <w:t>ctor consultation:</w:t>
      </w:r>
    </w:p>
    <w:p w:rsidR="00E538F4" w:rsidRPr="00077DE0" w:rsidRDefault="00E538F4" w:rsidP="00E538F4">
      <w:pPr>
        <w:autoSpaceDE w:val="0"/>
        <w:autoSpaceDN w:val="0"/>
        <w:adjustRightInd w:val="0"/>
        <w:spacing w:after="100"/>
        <w:ind w:left="720"/>
        <w:rPr>
          <w:rFonts w:ascii="Arial" w:hAnsi="Arial" w:cs="Arial"/>
          <w:sz w:val="22"/>
          <w:szCs w:val="22"/>
        </w:rPr>
      </w:pPr>
      <w:r w:rsidRPr="00077DE0">
        <w:rPr>
          <w:rFonts w:ascii="Arial" w:hAnsi="Arial" w:cs="Arial"/>
          <w:sz w:val="22"/>
          <w:szCs w:val="22"/>
        </w:rPr>
        <w:t>Requ</w:t>
      </w:r>
      <w:r>
        <w:rPr>
          <w:rFonts w:ascii="Arial" w:hAnsi="Arial" w:cs="Arial"/>
        </w:rPr>
        <w:t>esting a transfer:</w:t>
      </w:r>
    </w:p>
    <w:p w:rsidR="00E538F4" w:rsidRPr="00077DE0" w:rsidRDefault="00E538F4" w:rsidP="00E538F4">
      <w:pPr>
        <w:autoSpaceDE w:val="0"/>
        <w:autoSpaceDN w:val="0"/>
        <w:adjustRightInd w:val="0"/>
        <w:spacing w:after="100"/>
        <w:ind w:left="720"/>
        <w:rPr>
          <w:rFonts w:ascii="Arial" w:hAnsi="Arial" w:cs="Arial"/>
          <w:sz w:val="22"/>
          <w:szCs w:val="22"/>
        </w:rPr>
      </w:pPr>
      <w:r w:rsidRPr="00077DE0">
        <w:rPr>
          <w:rFonts w:ascii="Arial" w:hAnsi="Arial" w:cs="Arial"/>
          <w:sz w:val="22"/>
          <w:szCs w:val="22"/>
        </w:rPr>
        <w:t>Providing medical direction f</w:t>
      </w:r>
      <w:r>
        <w:rPr>
          <w:rFonts w:ascii="Arial" w:hAnsi="Arial" w:cs="Arial"/>
        </w:rPr>
        <w:t>or EMS operations:</w:t>
      </w:r>
    </w:p>
    <w:p w:rsidR="00E538F4" w:rsidRDefault="00E538F4" w:rsidP="00E538F4">
      <w:pPr>
        <w:autoSpaceDE w:val="0"/>
        <w:autoSpaceDN w:val="0"/>
        <w:adjustRightInd w:val="0"/>
        <w:spacing w:after="100"/>
        <w:ind w:left="720"/>
        <w:rPr>
          <w:rFonts w:ascii="Arial" w:hAnsi="Arial" w:cs="Arial"/>
          <w:sz w:val="22"/>
          <w:szCs w:val="22"/>
        </w:rPr>
      </w:pPr>
      <w:r w:rsidRPr="00077DE0">
        <w:rPr>
          <w:rFonts w:ascii="Arial" w:hAnsi="Arial" w:cs="Arial"/>
          <w:sz w:val="22"/>
          <w:szCs w:val="22"/>
        </w:rPr>
        <w:t>Managing a p</w:t>
      </w:r>
      <w:r>
        <w:rPr>
          <w:rFonts w:ascii="Arial" w:hAnsi="Arial" w:cs="Arial"/>
        </w:rPr>
        <w:t>ediatric disaster:</w:t>
      </w:r>
    </w:p>
    <w:p w:rsidR="00E538F4" w:rsidRDefault="00E538F4" w:rsidP="00E538F4">
      <w:pPr>
        <w:autoSpaceDE w:val="0"/>
        <w:autoSpaceDN w:val="0"/>
        <w:adjustRightInd w:val="0"/>
        <w:spacing w:after="152"/>
        <w:rPr>
          <w:rFonts w:ascii="Arial" w:hAnsi="Arial" w:cs="Arial"/>
          <w:sz w:val="22"/>
          <w:szCs w:val="22"/>
        </w:rPr>
      </w:pPr>
    </w:p>
    <w:p w:rsidR="00491035" w:rsidRDefault="00491035" w:rsidP="001E4A02">
      <w:pPr>
        <w:autoSpaceDE w:val="0"/>
        <w:autoSpaceDN w:val="0"/>
        <w:adjustRightInd w:val="0"/>
        <w:spacing w:after="152"/>
        <w:rPr>
          <w:rFonts w:ascii="Arial" w:hAnsi="Arial" w:cs="Arial"/>
          <w:sz w:val="22"/>
          <w:szCs w:val="22"/>
        </w:rPr>
        <w:sectPr w:rsidR="00491035" w:rsidSect="00650C46">
          <w:footerReference w:type="default" r:id="rId27"/>
          <w:pgSz w:w="12240" w:h="15840" w:code="1"/>
          <w:pgMar w:top="1440" w:right="1440" w:bottom="1440" w:left="1440" w:header="432" w:footer="432" w:gutter="0"/>
          <w:pgNumType w:start="1"/>
          <w:cols w:space="720"/>
          <w:docGrid w:linePitch="360"/>
        </w:sectPr>
      </w:pPr>
    </w:p>
    <w:p w:rsidR="00E538F4" w:rsidRPr="00077DE0" w:rsidRDefault="00E538F4" w:rsidP="00E538F4">
      <w:pPr>
        <w:pStyle w:val="Heading1"/>
      </w:pPr>
      <w:r w:rsidRPr="00D128E3">
        <w:lastRenderedPageBreak/>
        <w:t xml:space="preserve">Appendix </w:t>
      </w:r>
      <w:r>
        <w:t>B</w:t>
      </w:r>
      <w:r w:rsidRPr="00D128E3">
        <w:t xml:space="preserve">:  </w:t>
      </w:r>
      <w:r>
        <w:t>Video Production Survey Questions</w:t>
      </w:r>
      <w:r w:rsidRPr="00D128E3">
        <w:t xml:space="preserve"> </w:t>
      </w:r>
      <w:r>
        <w:t xml:space="preserve"> </w:t>
      </w:r>
    </w:p>
    <w:p w:rsidR="002D53DB" w:rsidRDefault="002D53DB" w:rsidP="002D53DB">
      <w:pPr>
        <w:spacing w:after="100"/>
      </w:pPr>
      <w:r w:rsidRPr="00596F20">
        <w:t>This Video Production survey is designed to collect your perceptions and experience of using telehealth as a tool for pediatric disaster response based upon the telehealth task performed and video recorded.  You will be asked to complete 3 sections:</w:t>
      </w:r>
      <w:r>
        <w:t xml:space="preserve"> </w:t>
      </w:r>
    </w:p>
    <w:p w:rsidR="002D53DB" w:rsidRDefault="002D53DB" w:rsidP="002D53DB">
      <w:pPr>
        <w:spacing w:after="100"/>
      </w:pPr>
      <w:r w:rsidRPr="00596F20">
        <w:t>1) Administrative and Background Information</w:t>
      </w:r>
    </w:p>
    <w:p w:rsidR="002D53DB" w:rsidRDefault="002D53DB" w:rsidP="002D53DB">
      <w:pPr>
        <w:spacing w:after="100"/>
      </w:pPr>
      <w:r w:rsidRPr="00596F20">
        <w:t>2) Information Technology aspects of the telehealth task, and</w:t>
      </w:r>
    </w:p>
    <w:p w:rsidR="002D53DB" w:rsidRDefault="002D53DB" w:rsidP="002D53DB">
      <w:pPr>
        <w:spacing w:after="100"/>
      </w:pPr>
      <w:r w:rsidRPr="00596F20">
        <w:t>3) Telemedicine aspects of the telehealth task.</w:t>
      </w:r>
      <w:r>
        <w:t xml:space="preserve"> </w:t>
      </w:r>
    </w:p>
    <w:p w:rsidR="002D53DB" w:rsidRDefault="002D53DB" w:rsidP="002D53DB">
      <w:pPr>
        <w:spacing w:after="100"/>
      </w:pPr>
      <w:r w:rsidRPr="00596F20">
        <w:t>The survey will take appr</w:t>
      </w:r>
      <w:r>
        <w:t xml:space="preserve">oximately 3 minutes to complete. </w:t>
      </w:r>
    </w:p>
    <w:p w:rsidR="002D53DB" w:rsidRPr="00596F20" w:rsidRDefault="002D53DB" w:rsidP="002D53DB">
      <w:pPr>
        <w:spacing w:after="100"/>
      </w:pPr>
      <w:r w:rsidRPr="00596F20">
        <w:t xml:space="preserve">Thank you for your participation in this survey and look forward to your participation in the exercise.     </w:t>
      </w:r>
    </w:p>
    <w:p w:rsidR="002D53DB" w:rsidRDefault="002D53DB" w:rsidP="002D53DB">
      <w:pPr>
        <w:spacing w:after="100"/>
      </w:pPr>
    </w:p>
    <w:p w:rsidR="002D53DB" w:rsidRPr="00596F20" w:rsidRDefault="002D53DB" w:rsidP="002D53DB">
      <w:pPr>
        <w:spacing w:after="100"/>
      </w:pPr>
      <w:r w:rsidRPr="00596F20">
        <w:t xml:space="preserve">Section 1 - Administrative and Background Information -Personal information is collected only for the purposes of linking a participant's response across several surveys used throughout the exercise.  Personal information will not be used to contact participants or included in any reports or publications.  </w:t>
      </w:r>
    </w:p>
    <w:p w:rsidR="002D53DB" w:rsidRPr="00E0090F" w:rsidRDefault="002D53DB" w:rsidP="002D53DB">
      <w:pPr>
        <w:spacing w:after="100"/>
        <w:rPr>
          <w:sz w:val="4"/>
          <w:szCs w:val="4"/>
        </w:rPr>
      </w:pPr>
    </w:p>
    <w:p w:rsidR="002D53DB" w:rsidRPr="00596F20" w:rsidRDefault="002D53DB" w:rsidP="002D53DB">
      <w:pPr>
        <w:spacing w:after="100"/>
      </w:pPr>
      <w:r w:rsidRPr="00077DE0">
        <w:rPr>
          <w:rFonts w:ascii="Arial" w:hAnsi="Arial" w:cs="Arial"/>
          <w:sz w:val="22"/>
          <w:szCs w:val="22"/>
        </w:rPr>
        <w:t xml:space="preserve">o </w:t>
      </w:r>
      <w:r w:rsidRPr="00596F20">
        <w:t>Administrative Information</w:t>
      </w:r>
    </w:p>
    <w:p w:rsidR="002D53DB" w:rsidRPr="00596F20" w:rsidRDefault="002D53DB" w:rsidP="002D53DB">
      <w:pPr>
        <w:spacing w:after="100"/>
      </w:pPr>
      <w:r w:rsidRPr="00077DE0">
        <w:rPr>
          <w:rFonts w:ascii="Arial" w:hAnsi="Arial" w:cs="Arial"/>
          <w:sz w:val="22"/>
          <w:szCs w:val="22"/>
        </w:rPr>
        <w:t xml:space="preserve">o </w:t>
      </w:r>
      <w:r>
        <w:t>Name of your organization</w:t>
      </w:r>
    </w:p>
    <w:p w:rsidR="002D53DB" w:rsidRPr="00596F20" w:rsidRDefault="002D53DB" w:rsidP="002D53DB">
      <w:pPr>
        <w:spacing w:after="100"/>
      </w:pPr>
      <w:r w:rsidRPr="00077DE0">
        <w:rPr>
          <w:rFonts w:ascii="Arial" w:hAnsi="Arial" w:cs="Arial"/>
          <w:sz w:val="22"/>
          <w:szCs w:val="22"/>
        </w:rPr>
        <w:t xml:space="preserve">o </w:t>
      </w:r>
      <w:r>
        <w:t>First Name</w:t>
      </w:r>
    </w:p>
    <w:p w:rsidR="002D53DB" w:rsidRPr="00596F20" w:rsidRDefault="002D53DB" w:rsidP="002D53DB">
      <w:pPr>
        <w:spacing w:after="100"/>
      </w:pPr>
      <w:r w:rsidRPr="00077DE0">
        <w:rPr>
          <w:rFonts w:ascii="Arial" w:hAnsi="Arial" w:cs="Arial"/>
          <w:sz w:val="22"/>
          <w:szCs w:val="22"/>
        </w:rPr>
        <w:t xml:space="preserve">o </w:t>
      </w:r>
      <w:r>
        <w:t xml:space="preserve">Last Name </w:t>
      </w:r>
    </w:p>
    <w:p w:rsidR="002D53DB" w:rsidRPr="00596F20" w:rsidRDefault="002D53DB" w:rsidP="002D53DB">
      <w:pPr>
        <w:spacing w:after="100"/>
      </w:pPr>
      <w:r w:rsidRPr="00077DE0">
        <w:rPr>
          <w:rFonts w:ascii="Arial" w:hAnsi="Arial" w:cs="Arial"/>
          <w:sz w:val="22"/>
          <w:szCs w:val="22"/>
        </w:rPr>
        <w:t xml:space="preserve">o </w:t>
      </w:r>
      <w:r w:rsidRPr="00596F20">
        <w:t xml:space="preserve">Email address (Please use the same e-mail used </w:t>
      </w:r>
      <w:r>
        <w:t>to register for the exercise)</w:t>
      </w:r>
    </w:p>
    <w:p w:rsidR="002D53DB" w:rsidRPr="00E0090F" w:rsidRDefault="002D53DB" w:rsidP="002D53DB">
      <w:pPr>
        <w:spacing w:after="100"/>
        <w:rPr>
          <w:sz w:val="8"/>
          <w:szCs w:val="8"/>
        </w:rPr>
      </w:pPr>
    </w:p>
    <w:p w:rsidR="002D53DB" w:rsidRPr="00596F20" w:rsidRDefault="002D53DB" w:rsidP="002D53DB">
      <w:pPr>
        <w:spacing w:after="100"/>
      </w:pPr>
      <w:r w:rsidRPr="00596F20">
        <w:t>Section 2 - Information Technology Aspects of the Telehealth Task</w:t>
      </w:r>
      <w:r>
        <w:t xml:space="preserve"> </w:t>
      </w:r>
    </w:p>
    <w:p w:rsidR="00E0090F" w:rsidRDefault="002D53DB" w:rsidP="00E0090F">
      <w:pPr>
        <w:spacing w:after="100"/>
      </w:pPr>
      <w:r w:rsidRPr="00077DE0">
        <w:rPr>
          <w:rFonts w:ascii="Arial" w:hAnsi="Arial" w:cs="Arial"/>
          <w:sz w:val="22"/>
          <w:szCs w:val="22"/>
        </w:rPr>
        <w:t xml:space="preserve">o </w:t>
      </w:r>
      <w:r w:rsidRPr="00596F20">
        <w:t>Select the Information Technology devices used during the recorded telehealth task and mark if the device was connected to the internet by wire or wireless. (Select all that apply)</w:t>
      </w:r>
    </w:p>
    <w:p w:rsidR="002D53DB" w:rsidRDefault="002D53DB" w:rsidP="00E0090F">
      <w:pPr>
        <w:spacing w:after="100"/>
        <w:jc w:val="center"/>
      </w:pPr>
      <w:r w:rsidRPr="00897994">
        <w:rPr>
          <w:noProof/>
        </w:rPr>
        <w:drawing>
          <wp:inline distT="0" distB="0" distL="0" distR="0" wp14:anchorId="45E548B7" wp14:editId="082370F2">
            <wp:extent cx="4700016" cy="2221992"/>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6678"/>
                    <a:stretch/>
                  </pic:blipFill>
                  <pic:spPr bwMode="auto">
                    <a:xfrm>
                      <a:off x="0" y="0"/>
                      <a:ext cx="4700016" cy="2221992"/>
                    </a:xfrm>
                    <a:prstGeom prst="rect">
                      <a:avLst/>
                    </a:prstGeom>
                    <a:noFill/>
                    <a:ln>
                      <a:noFill/>
                    </a:ln>
                    <a:extLst>
                      <a:ext uri="{53640926-AAD7-44D8-BBD7-CCE9431645EC}">
                        <a14:shadowObscured xmlns:a14="http://schemas.microsoft.com/office/drawing/2010/main"/>
                      </a:ext>
                    </a:extLst>
                  </pic:spPr>
                </pic:pic>
              </a:graphicData>
            </a:graphic>
          </wp:inline>
        </w:drawing>
      </w:r>
    </w:p>
    <w:p w:rsidR="002D53DB" w:rsidRDefault="002D53DB" w:rsidP="002D53DB">
      <w:pPr>
        <w:spacing w:after="100"/>
        <w:rPr>
          <w:rFonts w:ascii="Arial" w:hAnsi="Arial" w:cs="Arial"/>
          <w:sz w:val="22"/>
          <w:szCs w:val="22"/>
        </w:rPr>
      </w:pPr>
    </w:p>
    <w:p w:rsidR="002D53DB" w:rsidRDefault="002D53DB" w:rsidP="002D53DB">
      <w:pPr>
        <w:spacing w:after="100"/>
      </w:pPr>
      <w:r w:rsidRPr="00077DE0">
        <w:rPr>
          <w:rFonts w:ascii="Arial" w:hAnsi="Arial" w:cs="Arial"/>
          <w:sz w:val="22"/>
          <w:szCs w:val="22"/>
        </w:rPr>
        <w:t xml:space="preserve">o </w:t>
      </w:r>
      <w:r w:rsidRPr="00596F20">
        <w:t>Select the Information Technology accessories used during the recorded telehealth task. (Select all that apply)</w:t>
      </w:r>
    </w:p>
    <w:p w:rsidR="002D53DB" w:rsidRPr="00596F20" w:rsidRDefault="002D53DB" w:rsidP="002D53DB">
      <w:pPr>
        <w:spacing w:after="100"/>
      </w:pPr>
      <w:r w:rsidRPr="00897994">
        <w:rPr>
          <w:noProof/>
        </w:rPr>
        <w:drawing>
          <wp:inline distT="0" distB="0" distL="0" distR="0" wp14:anchorId="1863D245" wp14:editId="48864E8C">
            <wp:extent cx="5943600" cy="24511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b="9389"/>
                    <a:stretch/>
                  </pic:blipFill>
                  <pic:spPr bwMode="auto">
                    <a:xfrm>
                      <a:off x="0" y="0"/>
                      <a:ext cx="5943600" cy="2451100"/>
                    </a:xfrm>
                    <a:prstGeom prst="rect">
                      <a:avLst/>
                    </a:prstGeom>
                    <a:noFill/>
                    <a:ln>
                      <a:noFill/>
                    </a:ln>
                    <a:extLst>
                      <a:ext uri="{53640926-AAD7-44D8-BBD7-CCE9431645EC}">
                        <a14:shadowObscured xmlns:a14="http://schemas.microsoft.com/office/drawing/2010/main"/>
                      </a:ext>
                    </a:extLst>
                  </pic:spPr>
                </pic:pic>
              </a:graphicData>
            </a:graphic>
          </wp:inline>
        </w:drawing>
      </w:r>
    </w:p>
    <w:p w:rsidR="002D53DB" w:rsidRDefault="002D53DB" w:rsidP="002D53DB">
      <w:pPr>
        <w:spacing w:after="100"/>
      </w:pPr>
    </w:p>
    <w:p w:rsidR="002D53DB" w:rsidRPr="00596F20" w:rsidRDefault="002D53DB" w:rsidP="002D53DB">
      <w:pPr>
        <w:spacing w:after="100"/>
      </w:pPr>
      <w:r w:rsidRPr="00077DE0">
        <w:rPr>
          <w:rFonts w:ascii="Arial" w:hAnsi="Arial" w:cs="Arial"/>
          <w:sz w:val="22"/>
          <w:szCs w:val="22"/>
        </w:rPr>
        <w:t xml:space="preserve">o </w:t>
      </w:r>
      <w:r w:rsidRPr="00596F20">
        <w:t>Please select the telehealth platform your organization used to host the telehealth task (Select one)</w:t>
      </w:r>
    </w:p>
    <w:p w:rsidR="00E0090F" w:rsidRDefault="00E0090F" w:rsidP="002D53DB">
      <w:pPr>
        <w:spacing w:after="60"/>
        <w:ind w:left="720"/>
        <w:sectPr w:rsidR="00E0090F">
          <w:headerReference w:type="default" r:id="rId30"/>
          <w:footerReference w:type="even" r:id="rId31"/>
          <w:footerReference w:type="default" r:id="rId32"/>
          <w:pgSz w:w="12240" w:h="15840"/>
          <w:pgMar w:top="1440" w:right="1440" w:bottom="1440" w:left="1440" w:header="720" w:footer="720" w:gutter="0"/>
          <w:pgNumType w:start="1"/>
          <w:cols w:space="720"/>
        </w:sectPr>
      </w:pPr>
    </w:p>
    <w:p w:rsidR="002D53DB" w:rsidRPr="00596F20" w:rsidRDefault="002D53DB" w:rsidP="00E0090F">
      <w:pPr>
        <w:spacing w:after="60"/>
        <w:ind w:left="540" w:right="-1440"/>
      </w:pPr>
      <w:r w:rsidRPr="00596F20">
        <w:t>My organization di</w:t>
      </w:r>
      <w:r>
        <w:t>d not host the telehea</w:t>
      </w:r>
      <w:r w:rsidR="00E0090F">
        <w:t>lth</w:t>
      </w:r>
      <w:r>
        <w:t xml:space="preserve"> task.</w:t>
      </w:r>
    </w:p>
    <w:p w:rsidR="002D53DB" w:rsidRPr="00596F20" w:rsidRDefault="002D53DB" w:rsidP="00E0090F">
      <w:pPr>
        <w:spacing w:after="60"/>
        <w:ind w:left="540" w:right="-1440"/>
      </w:pPr>
      <w:r>
        <w:t>American Wellness (</w:t>
      </w:r>
      <w:proofErr w:type="spellStart"/>
      <w:r>
        <w:t>AmWell</w:t>
      </w:r>
      <w:proofErr w:type="spellEnd"/>
      <w:r>
        <w:t>)</w:t>
      </w:r>
    </w:p>
    <w:p w:rsidR="002D53DB" w:rsidRPr="00596F20" w:rsidRDefault="002D53DB" w:rsidP="00E0090F">
      <w:pPr>
        <w:spacing w:after="60"/>
        <w:ind w:left="540" w:right="-1440"/>
      </w:pPr>
      <w:r>
        <w:t>A Cisco product</w:t>
      </w:r>
    </w:p>
    <w:p w:rsidR="002D53DB" w:rsidRPr="00596F20" w:rsidRDefault="002D53DB" w:rsidP="00E0090F">
      <w:pPr>
        <w:spacing w:after="60"/>
        <w:ind w:left="540" w:right="-1440"/>
      </w:pPr>
      <w:r>
        <w:t>Doxy.me</w:t>
      </w:r>
    </w:p>
    <w:p w:rsidR="002D53DB" w:rsidRPr="00596F20" w:rsidRDefault="002D53DB" w:rsidP="00E0090F">
      <w:pPr>
        <w:spacing w:after="60"/>
        <w:ind w:left="540" w:right="-1440"/>
      </w:pPr>
      <w:r>
        <w:t>Microsoft Teams</w:t>
      </w:r>
    </w:p>
    <w:p w:rsidR="002D53DB" w:rsidRPr="00596F20" w:rsidRDefault="002D53DB" w:rsidP="00E0090F">
      <w:pPr>
        <w:spacing w:after="60"/>
        <w:ind w:left="540" w:right="-1440"/>
      </w:pPr>
      <w:proofErr w:type="spellStart"/>
      <w:r>
        <w:t>Vidyo</w:t>
      </w:r>
      <w:proofErr w:type="spellEnd"/>
    </w:p>
    <w:p w:rsidR="002D53DB" w:rsidRPr="00596F20" w:rsidRDefault="002D53DB" w:rsidP="00E0090F">
      <w:pPr>
        <w:spacing w:after="60"/>
        <w:ind w:left="540" w:right="-1440"/>
      </w:pPr>
      <w:r>
        <w:t>Zoom for Health</w:t>
      </w:r>
    </w:p>
    <w:p w:rsidR="002D53DB" w:rsidRPr="00596F20" w:rsidRDefault="002D53DB" w:rsidP="00E0090F">
      <w:pPr>
        <w:spacing w:after="60"/>
        <w:ind w:left="540" w:right="-1440"/>
      </w:pPr>
      <w:r>
        <w:t>Other</w:t>
      </w:r>
    </w:p>
    <w:p w:rsidR="00E0090F" w:rsidRDefault="00E0090F" w:rsidP="002D53DB">
      <w:pPr>
        <w:spacing w:after="100"/>
        <w:sectPr w:rsidR="00E0090F" w:rsidSect="00E0090F">
          <w:type w:val="continuous"/>
          <w:pgSz w:w="12240" w:h="15840"/>
          <w:pgMar w:top="1440" w:right="1980" w:bottom="1440" w:left="1440" w:header="720" w:footer="720" w:gutter="0"/>
          <w:pgNumType w:start="1"/>
          <w:cols w:num="2" w:space="576" w:equalWidth="0">
            <w:col w:w="4896" w:space="576"/>
            <w:col w:w="3348"/>
          </w:cols>
        </w:sectPr>
      </w:pPr>
    </w:p>
    <w:p w:rsidR="002D53DB" w:rsidRDefault="002D53DB" w:rsidP="002D53DB">
      <w:pPr>
        <w:spacing w:after="100"/>
      </w:pPr>
    </w:p>
    <w:p w:rsidR="002D53DB" w:rsidRPr="00596F20" w:rsidRDefault="002D53DB" w:rsidP="002D53DB">
      <w:pPr>
        <w:spacing w:after="100"/>
      </w:pPr>
      <w:r w:rsidRPr="00077DE0">
        <w:rPr>
          <w:rFonts w:ascii="Arial" w:hAnsi="Arial" w:cs="Arial"/>
          <w:sz w:val="22"/>
          <w:szCs w:val="22"/>
        </w:rPr>
        <w:t xml:space="preserve">o </w:t>
      </w:r>
      <w:r w:rsidRPr="00596F20">
        <w:t>Did any of the following occur during the telehealth task? (Select all that occurred)</w:t>
      </w:r>
    </w:p>
    <w:p w:rsidR="002D53DB" w:rsidRPr="00596F20" w:rsidRDefault="002D53DB" w:rsidP="002D53DB">
      <w:pPr>
        <w:spacing w:after="60"/>
        <w:ind w:left="720"/>
      </w:pPr>
      <w:r>
        <w:t>Share screen or content</w:t>
      </w:r>
    </w:p>
    <w:p w:rsidR="002D53DB" w:rsidRPr="00596F20" w:rsidRDefault="002D53DB" w:rsidP="002D53DB">
      <w:pPr>
        <w:spacing w:after="60"/>
        <w:ind w:left="720"/>
      </w:pPr>
      <w:r w:rsidRPr="00596F20">
        <w:t>T</w:t>
      </w:r>
      <w:r>
        <w:t>ransmit a diagnostic image</w:t>
      </w:r>
    </w:p>
    <w:p w:rsidR="002D53DB" w:rsidRPr="00596F20" w:rsidRDefault="002D53DB" w:rsidP="002D53DB">
      <w:pPr>
        <w:spacing w:after="60"/>
        <w:ind w:left="720"/>
      </w:pPr>
      <w:r w:rsidRPr="00596F20">
        <w:t>Use a ha</w:t>
      </w:r>
      <w:r>
        <w:t>nd-held ultrasound scanner</w:t>
      </w:r>
    </w:p>
    <w:p w:rsidR="002D53DB" w:rsidRPr="00596F20" w:rsidRDefault="002D53DB" w:rsidP="002D53DB">
      <w:pPr>
        <w:spacing w:after="60"/>
        <w:ind w:left="720"/>
      </w:pPr>
      <w:r w:rsidRPr="00596F20">
        <w:t>Remote control a</w:t>
      </w:r>
      <w:r>
        <w:t>nd manipulation of camera</w:t>
      </w:r>
    </w:p>
    <w:p w:rsidR="002D53DB" w:rsidRPr="00596F20" w:rsidRDefault="002D53DB" w:rsidP="002D53DB">
      <w:pPr>
        <w:spacing w:after="60"/>
        <w:ind w:left="720"/>
      </w:pPr>
      <w:r w:rsidRPr="00596F20">
        <w:t>Experience a gap in v</w:t>
      </w:r>
      <w:r>
        <w:t>ideo conferencing service</w:t>
      </w:r>
    </w:p>
    <w:p w:rsidR="002D53DB" w:rsidRDefault="002D53DB" w:rsidP="002D53DB">
      <w:pPr>
        <w:spacing w:after="60"/>
        <w:ind w:left="720"/>
      </w:pPr>
      <w:r w:rsidRPr="00596F20">
        <w:t>Experience internet access issue due to organizational</w:t>
      </w:r>
      <w:r>
        <w:t xml:space="preserve"> policies (i.e. firewalls)</w:t>
      </w:r>
    </w:p>
    <w:p w:rsidR="002D53DB" w:rsidRDefault="002D53DB" w:rsidP="002D53DB">
      <w:pPr>
        <w:spacing w:after="60"/>
        <w:ind w:left="720"/>
      </w:pPr>
    </w:p>
    <w:p w:rsidR="00E0090F" w:rsidRDefault="00E0090F" w:rsidP="002D53DB">
      <w:pPr>
        <w:spacing w:after="60"/>
        <w:ind w:left="720"/>
      </w:pPr>
    </w:p>
    <w:p w:rsidR="002D53DB" w:rsidRDefault="002D53DB" w:rsidP="002D53DB">
      <w:pPr>
        <w:spacing w:after="60"/>
        <w:ind w:left="720"/>
      </w:pPr>
    </w:p>
    <w:p w:rsidR="002D53DB" w:rsidRDefault="002D53DB" w:rsidP="002D53DB">
      <w:pPr>
        <w:spacing w:after="60"/>
        <w:ind w:left="720"/>
      </w:pPr>
    </w:p>
    <w:p w:rsidR="002D53DB" w:rsidRDefault="002D53DB" w:rsidP="002D53DB">
      <w:pPr>
        <w:spacing w:after="60"/>
        <w:ind w:left="720"/>
      </w:pPr>
    </w:p>
    <w:p w:rsidR="002D53DB" w:rsidRPr="00596F20" w:rsidRDefault="002D53DB" w:rsidP="002D53DB">
      <w:pPr>
        <w:spacing w:after="60"/>
        <w:ind w:left="720"/>
      </w:pPr>
    </w:p>
    <w:p w:rsidR="002D53DB" w:rsidRDefault="002D53DB" w:rsidP="002D53DB">
      <w:pPr>
        <w:spacing w:after="100"/>
      </w:pPr>
      <w:r w:rsidRPr="00077DE0">
        <w:rPr>
          <w:rFonts w:ascii="Arial" w:hAnsi="Arial" w:cs="Arial"/>
          <w:sz w:val="22"/>
          <w:szCs w:val="22"/>
        </w:rPr>
        <w:lastRenderedPageBreak/>
        <w:t xml:space="preserve">o </w:t>
      </w:r>
      <w:r w:rsidRPr="00596F20">
        <w:t>Please rate the quality of the following audio-visual aspects experienced during the telehealth task. Note: please rate the quality of the telehealth video conference, not the quality of the video recording.</w:t>
      </w:r>
    </w:p>
    <w:p w:rsidR="002D53DB" w:rsidRDefault="002D53DB" w:rsidP="002D53DB">
      <w:pPr>
        <w:spacing w:after="100"/>
      </w:pPr>
      <w:r w:rsidRPr="00897994">
        <w:rPr>
          <w:noProof/>
        </w:rPr>
        <w:drawing>
          <wp:inline distT="0" distB="0" distL="0" distR="0" wp14:anchorId="63803483" wp14:editId="486B75C2">
            <wp:extent cx="5245100" cy="1949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r="11752" b="11528"/>
                    <a:stretch/>
                  </pic:blipFill>
                  <pic:spPr bwMode="auto">
                    <a:xfrm>
                      <a:off x="0" y="0"/>
                      <a:ext cx="5245100" cy="1949450"/>
                    </a:xfrm>
                    <a:prstGeom prst="rect">
                      <a:avLst/>
                    </a:prstGeom>
                    <a:noFill/>
                    <a:ln>
                      <a:noFill/>
                    </a:ln>
                    <a:extLst>
                      <a:ext uri="{53640926-AAD7-44D8-BBD7-CCE9431645EC}">
                        <a14:shadowObscured xmlns:a14="http://schemas.microsoft.com/office/drawing/2010/main"/>
                      </a:ext>
                    </a:extLst>
                  </pic:spPr>
                </pic:pic>
              </a:graphicData>
            </a:graphic>
          </wp:inline>
        </w:drawing>
      </w:r>
    </w:p>
    <w:p w:rsidR="002D53DB" w:rsidRPr="00596F20" w:rsidRDefault="002D53DB" w:rsidP="002D53DB">
      <w:pPr>
        <w:spacing w:after="100"/>
      </w:pPr>
    </w:p>
    <w:p w:rsidR="002D53DB" w:rsidRPr="00596F20" w:rsidRDefault="002D53DB" w:rsidP="002D53DB">
      <w:pPr>
        <w:spacing w:after="100"/>
      </w:pPr>
      <w:r w:rsidRPr="00077DE0">
        <w:rPr>
          <w:rFonts w:ascii="Arial" w:hAnsi="Arial" w:cs="Arial"/>
          <w:sz w:val="22"/>
          <w:szCs w:val="22"/>
        </w:rPr>
        <w:t xml:space="preserve">o </w:t>
      </w:r>
      <w:r w:rsidRPr="00596F20">
        <w:t>What Information Technology device is your preferred device to use while conducting telehealth activity? (Select one)</w:t>
      </w:r>
    </w:p>
    <w:p w:rsidR="00E0090F" w:rsidRDefault="00E0090F" w:rsidP="002D53DB">
      <w:pPr>
        <w:spacing w:after="60"/>
        <w:ind w:left="720"/>
        <w:sectPr w:rsidR="00E0090F" w:rsidSect="00642253">
          <w:type w:val="continuous"/>
          <w:pgSz w:w="12240" w:h="15840"/>
          <w:pgMar w:top="1440" w:right="1440" w:bottom="1440" w:left="1440" w:header="720" w:footer="720" w:gutter="0"/>
          <w:pgNumType w:start="2"/>
          <w:cols w:space="720"/>
        </w:sectPr>
      </w:pPr>
    </w:p>
    <w:p w:rsidR="002D53DB" w:rsidRPr="00596F20" w:rsidRDefault="002D53DB" w:rsidP="002D53DB">
      <w:pPr>
        <w:spacing w:after="60"/>
        <w:ind w:left="720"/>
      </w:pPr>
      <w:r>
        <w:t xml:space="preserve">Telehealth cart </w:t>
      </w:r>
    </w:p>
    <w:p w:rsidR="002D53DB" w:rsidRPr="00596F20" w:rsidRDefault="002D53DB" w:rsidP="002D53DB">
      <w:pPr>
        <w:spacing w:after="60"/>
        <w:ind w:left="720"/>
      </w:pPr>
      <w:r>
        <w:t>Desktop PC</w:t>
      </w:r>
    </w:p>
    <w:p w:rsidR="002D53DB" w:rsidRPr="00596F20" w:rsidRDefault="002D53DB" w:rsidP="002D53DB">
      <w:pPr>
        <w:spacing w:after="60"/>
        <w:ind w:left="720"/>
      </w:pPr>
      <w:r>
        <w:t>Mac or Laptop</w:t>
      </w:r>
    </w:p>
    <w:p w:rsidR="002D53DB" w:rsidRPr="00596F20" w:rsidRDefault="002D53DB" w:rsidP="002D53DB">
      <w:pPr>
        <w:spacing w:after="60"/>
        <w:ind w:left="720"/>
      </w:pPr>
      <w:proofErr w:type="gramStart"/>
      <w:r w:rsidRPr="00596F20">
        <w:t>T</w:t>
      </w:r>
      <w:r>
        <w:t>ablet  (</w:t>
      </w:r>
      <w:proofErr w:type="gramEnd"/>
      <w:r>
        <w:t>non-Apple product)</w:t>
      </w:r>
    </w:p>
    <w:p w:rsidR="002D53DB" w:rsidRPr="00596F20" w:rsidRDefault="002D53DB" w:rsidP="002D53DB">
      <w:pPr>
        <w:spacing w:after="60"/>
        <w:ind w:left="720"/>
      </w:pPr>
      <w:r>
        <w:t>iPhone</w:t>
      </w:r>
    </w:p>
    <w:p w:rsidR="002D53DB" w:rsidRPr="00596F20" w:rsidRDefault="002D53DB" w:rsidP="002D53DB">
      <w:pPr>
        <w:spacing w:after="60"/>
        <w:ind w:left="720"/>
      </w:pPr>
      <w:r>
        <w:t>iPad Mini</w:t>
      </w:r>
    </w:p>
    <w:p w:rsidR="002D53DB" w:rsidRPr="00596F20" w:rsidRDefault="002D53DB" w:rsidP="002D53DB">
      <w:pPr>
        <w:spacing w:after="60"/>
        <w:ind w:left="720"/>
      </w:pPr>
      <w:r>
        <w:t>iPad Pro</w:t>
      </w:r>
    </w:p>
    <w:p w:rsidR="002D53DB" w:rsidRPr="00596F20" w:rsidRDefault="002D53DB" w:rsidP="002D53DB">
      <w:pPr>
        <w:spacing w:after="60"/>
        <w:ind w:left="720"/>
      </w:pPr>
      <w:r>
        <w:t>iPad</w:t>
      </w:r>
    </w:p>
    <w:p w:rsidR="002D53DB" w:rsidRDefault="002D53DB" w:rsidP="002D53DB">
      <w:pPr>
        <w:spacing w:after="60"/>
        <w:ind w:left="720"/>
      </w:pPr>
      <w:r>
        <w:t>Other</w:t>
      </w:r>
    </w:p>
    <w:p w:rsidR="00E0090F" w:rsidRDefault="00E0090F" w:rsidP="002D53DB">
      <w:pPr>
        <w:spacing w:after="60"/>
        <w:ind w:left="720"/>
        <w:sectPr w:rsidR="00E0090F" w:rsidSect="00E0090F">
          <w:type w:val="continuous"/>
          <w:pgSz w:w="12240" w:h="15840"/>
          <w:pgMar w:top="1440" w:right="1440" w:bottom="1440" w:left="1440" w:header="720" w:footer="720" w:gutter="0"/>
          <w:pgNumType w:start="1"/>
          <w:cols w:num="2" w:space="720"/>
        </w:sectPr>
      </w:pPr>
    </w:p>
    <w:p w:rsidR="002D53DB" w:rsidRPr="00596F20" w:rsidRDefault="002D53DB" w:rsidP="002D53DB">
      <w:pPr>
        <w:spacing w:after="60"/>
        <w:ind w:left="720"/>
      </w:pPr>
    </w:p>
    <w:p w:rsidR="002D53DB" w:rsidRPr="00596F20" w:rsidRDefault="002D53DB" w:rsidP="002D53DB">
      <w:pPr>
        <w:spacing w:after="100"/>
      </w:pPr>
      <w:r w:rsidRPr="00077DE0">
        <w:rPr>
          <w:rFonts w:ascii="Arial" w:hAnsi="Arial" w:cs="Arial"/>
          <w:sz w:val="22"/>
          <w:szCs w:val="22"/>
        </w:rPr>
        <w:t>o</w:t>
      </w:r>
      <w:r w:rsidRPr="00596F20">
        <w:t xml:space="preserve"> Do you have or know of any telehealth innovations that will be useful for pediatric disaster response?  (Answer in free text)</w:t>
      </w:r>
    </w:p>
    <w:p w:rsidR="00E0090F" w:rsidRDefault="00E0090F" w:rsidP="002D53DB">
      <w:pPr>
        <w:spacing w:after="100"/>
      </w:pPr>
    </w:p>
    <w:p w:rsidR="00E0090F" w:rsidRDefault="00E0090F" w:rsidP="002D53DB">
      <w:pPr>
        <w:spacing w:after="100"/>
      </w:pPr>
    </w:p>
    <w:p w:rsidR="00E0090F" w:rsidRDefault="00E0090F" w:rsidP="002D53DB">
      <w:pPr>
        <w:spacing w:after="100"/>
      </w:pPr>
    </w:p>
    <w:p w:rsidR="00E0090F" w:rsidRDefault="00E0090F" w:rsidP="002D53DB">
      <w:pPr>
        <w:spacing w:after="100"/>
      </w:pPr>
    </w:p>
    <w:p w:rsidR="00E0090F" w:rsidRDefault="00E0090F" w:rsidP="002D53DB">
      <w:pPr>
        <w:spacing w:after="100"/>
      </w:pPr>
    </w:p>
    <w:p w:rsidR="00E0090F" w:rsidRDefault="00E0090F" w:rsidP="002D53DB">
      <w:pPr>
        <w:spacing w:after="100"/>
      </w:pPr>
    </w:p>
    <w:p w:rsidR="00E0090F" w:rsidRDefault="00E0090F" w:rsidP="002D53DB">
      <w:pPr>
        <w:spacing w:after="100"/>
      </w:pPr>
    </w:p>
    <w:p w:rsidR="00E0090F" w:rsidRDefault="00E0090F" w:rsidP="002D53DB">
      <w:pPr>
        <w:spacing w:after="100"/>
      </w:pPr>
    </w:p>
    <w:p w:rsidR="00E0090F" w:rsidRDefault="00E0090F" w:rsidP="002D53DB">
      <w:pPr>
        <w:spacing w:after="100"/>
      </w:pPr>
    </w:p>
    <w:p w:rsidR="00E0090F" w:rsidRDefault="00E0090F" w:rsidP="002D53DB">
      <w:pPr>
        <w:spacing w:after="100"/>
      </w:pPr>
    </w:p>
    <w:p w:rsidR="00E0090F" w:rsidRDefault="00E0090F" w:rsidP="002D53DB">
      <w:pPr>
        <w:spacing w:after="100"/>
      </w:pPr>
    </w:p>
    <w:p w:rsidR="00E0090F" w:rsidRDefault="00E0090F" w:rsidP="002D53DB">
      <w:pPr>
        <w:spacing w:after="100"/>
      </w:pPr>
    </w:p>
    <w:p w:rsidR="002D53DB" w:rsidRPr="00596F20" w:rsidRDefault="002D53DB" w:rsidP="002D53DB">
      <w:pPr>
        <w:spacing w:after="100"/>
      </w:pPr>
      <w:r w:rsidRPr="00596F20">
        <w:lastRenderedPageBreak/>
        <w:t>Section 3 - Telemedicine aspects of the telehealth task</w:t>
      </w:r>
    </w:p>
    <w:p w:rsidR="00E0090F" w:rsidRDefault="00E0090F" w:rsidP="002D53DB">
      <w:pPr>
        <w:spacing w:after="100"/>
        <w:rPr>
          <w:rFonts w:ascii="Arial" w:hAnsi="Arial" w:cs="Arial"/>
          <w:sz w:val="22"/>
          <w:szCs w:val="22"/>
        </w:rPr>
      </w:pPr>
    </w:p>
    <w:p w:rsidR="002D53DB" w:rsidRDefault="002D53DB" w:rsidP="002D53DB">
      <w:pPr>
        <w:spacing w:after="100"/>
      </w:pPr>
      <w:r w:rsidRPr="00077DE0">
        <w:rPr>
          <w:rFonts w:ascii="Arial" w:hAnsi="Arial" w:cs="Arial"/>
          <w:sz w:val="22"/>
          <w:szCs w:val="22"/>
        </w:rPr>
        <w:t>o</w:t>
      </w:r>
      <w:r w:rsidRPr="00596F20">
        <w:t xml:space="preserve"> Please rate the following statements:</w:t>
      </w:r>
    </w:p>
    <w:p w:rsidR="002D53DB" w:rsidRDefault="002D53DB" w:rsidP="002D53DB">
      <w:pPr>
        <w:spacing w:after="100"/>
      </w:pPr>
      <w:r w:rsidRPr="006752AD">
        <w:rPr>
          <w:noProof/>
        </w:rPr>
        <w:drawing>
          <wp:inline distT="0" distB="0" distL="0" distR="0" wp14:anchorId="5D916A18" wp14:editId="2E9FF3A9">
            <wp:extent cx="5676900" cy="358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r="4487" b="6920"/>
                    <a:stretch/>
                  </pic:blipFill>
                  <pic:spPr bwMode="auto">
                    <a:xfrm>
                      <a:off x="0" y="0"/>
                      <a:ext cx="5676900" cy="3587750"/>
                    </a:xfrm>
                    <a:prstGeom prst="rect">
                      <a:avLst/>
                    </a:prstGeom>
                    <a:noFill/>
                    <a:ln>
                      <a:noFill/>
                    </a:ln>
                    <a:extLst>
                      <a:ext uri="{53640926-AAD7-44D8-BBD7-CCE9431645EC}">
                        <a14:shadowObscured xmlns:a14="http://schemas.microsoft.com/office/drawing/2010/main"/>
                      </a:ext>
                    </a:extLst>
                  </pic:spPr>
                </pic:pic>
              </a:graphicData>
            </a:graphic>
          </wp:inline>
        </w:drawing>
      </w:r>
    </w:p>
    <w:p w:rsidR="002D53DB" w:rsidRDefault="002D53DB" w:rsidP="002D53DB">
      <w:pPr>
        <w:spacing w:after="100"/>
        <w:rPr>
          <w:rFonts w:ascii="Arial" w:hAnsi="Arial" w:cs="Arial"/>
        </w:rPr>
      </w:pPr>
    </w:p>
    <w:p w:rsidR="002D53DB" w:rsidRPr="00596F20" w:rsidRDefault="002D53DB" w:rsidP="002D53DB">
      <w:pPr>
        <w:spacing w:after="100"/>
      </w:pPr>
      <w:r w:rsidRPr="00077DE0">
        <w:rPr>
          <w:rFonts w:ascii="Arial" w:hAnsi="Arial" w:cs="Arial"/>
          <w:sz w:val="22"/>
          <w:szCs w:val="22"/>
        </w:rPr>
        <w:t xml:space="preserve">o </w:t>
      </w:r>
      <w:r w:rsidRPr="00596F20">
        <w:t>Did any of the following occur during the telehealth task? (Select all that apply)</w:t>
      </w:r>
    </w:p>
    <w:p w:rsidR="002D53DB" w:rsidRPr="00596F20" w:rsidRDefault="002D53DB" w:rsidP="002D53DB">
      <w:pPr>
        <w:spacing w:after="60"/>
        <w:ind w:left="720"/>
      </w:pPr>
      <w:r w:rsidRPr="00596F20">
        <w:t>Phys</w:t>
      </w:r>
      <w:r>
        <w:t>ician to physician consult</w:t>
      </w:r>
    </w:p>
    <w:p w:rsidR="002D53DB" w:rsidRPr="00596F20" w:rsidRDefault="002D53DB" w:rsidP="002D53DB">
      <w:pPr>
        <w:spacing w:after="60"/>
        <w:ind w:left="720"/>
      </w:pPr>
      <w:r w:rsidRPr="00596F20">
        <w:t>Not</w:t>
      </w:r>
      <w:r>
        <w:t>ional patient examination</w:t>
      </w:r>
    </w:p>
    <w:p w:rsidR="002D53DB" w:rsidRPr="00596F20" w:rsidRDefault="002D53DB" w:rsidP="002D53DB">
      <w:pPr>
        <w:spacing w:after="60"/>
        <w:ind w:left="720"/>
      </w:pPr>
      <w:r w:rsidRPr="00596F20">
        <w:t>Physician to</w:t>
      </w:r>
      <w:r>
        <w:t xml:space="preserve"> ground ambulance consult</w:t>
      </w:r>
    </w:p>
    <w:p w:rsidR="002D53DB" w:rsidRPr="00596F20" w:rsidRDefault="002D53DB" w:rsidP="002D53DB">
      <w:pPr>
        <w:spacing w:after="60"/>
        <w:ind w:left="720"/>
      </w:pPr>
      <w:r w:rsidRPr="00596F20">
        <w:t>Phys</w:t>
      </w:r>
      <w:r>
        <w:t>ician to air crew consult</w:t>
      </w:r>
    </w:p>
    <w:p w:rsidR="002D53DB" w:rsidRPr="00596F20" w:rsidRDefault="002D53DB" w:rsidP="002D53DB">
      <w:pPr>
        <w:spacing w:after="60"/>
        <w:ind w:left="720"/>
      </w:pPr>
      <w:r>
        <w:t>Nurse to nurse mentoring</w:t>
      </w:r>
    </w:p>
    <w:p w:rsidR="002D53DB" w:rsidRDefault="002D53DB" w:rsidP="002D53DB">
      <w:pPr>
        <w:spacing w:after="100"/>
      </w:pPr>
    </w:p>
    <w:p w:rsidR="002D53DB" w:rsidRDefault="002D53DB" w:rsidP="002D53DB">
      <w:pPr>
        <w:spacing w:after="100"/>
      </w:pPr>
    </w:p>
    <w:p w:rsidR="002D53DB" w:rsidRDefault="002D53DB" w:rsidP="002D53DB">
      <w:pPr>
        <w:spacing w:after="100"/>
      </w:pPr>
    </w:p>
    <w:p w:rsidR="002D53DB" w:rsidRDefault="002D53DB" w:rsidP="002D53DB">
      <w:pPr>
        <w:spacing w:after="100"/>
      </w:pPr>
    </w:p>
    <w:p w:rsidR="002D53DB" w:rsidRDefault="002D53DB" w:rsidP="002D53DB">
      <w:pPr>
        <w:spacing w:after="100"/>
      </w:pPr>
    </w:p>
    <w:p w:rsidR="002D53DB" w:rsidRDefault="002D53DB" w:rsidP="002D53DB">
      <w:pPr>
        <w:spacing w:after="100"/>
      </w:pPr>
    </w:p>
    <w:p w:rsidR="002D53DB" w:rsidRDefault="002D53DB" w:rsidP="002D53DB">
      <w:pPr>
        <w:spacing w:after="100"/>
      </w:pPr>
    </w:p>
    <w:p w:rsidR="002D53DB" w:rsidRDefault="002D53DB" w:rsidP="002D53DB">
      <w:pPr>
        <w:spacing w:after="100"/>
      </w:pPr>
    </w:p>
    <w:p w:rsidR="002D53DB" w:rsidRDefault="002D53DB" w:rsidP="002D53DB">
      <w:pPr>
        <w:spacing w:after="100"/>
      </w:pPr>
      <w:r w:rsidRPr="00077DE0">
        <w:rPr>
          <w:rFonts w:ascii="Arial" w:hAnsi="Arial" w:cs="Arial"/>
          <w:sz w:val="22"/>
          <w:szCs w:val="22"/>
        </w:rPr>
        <w:lastRenderedPageBreak/>
        <w:t xml:space="preserve">o </w:t>
      </w:r>
      <w:r w:rsidRPr="00596F20">
        <w:t>Please rate the following statements:</w:t>
      </w:r>
    </w:p>
    <w:p w:rsidR="002D53DB" w:rsidRDefault="002D53DB" w:rsidP="002D53DB">
      <w:pPr>
        <w:spacing w:after="100"/>
      </w:pPr>
      <w:r w:rsidRPr="006752AD">
        <w:rPr>
          <w:noProof/>
        </w:rPr>
        <w:drawing>
          <wp:inline distT="0" distB="0" distL="0" distR="0" wp14:anchorId="4953652C" wp14:editId="1F5D2D77">
            <wp:extent cx="5943600" cy="381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b="5213"/>
                    <a:stretch/>
                  </pic:blipFill>
                  <pic:spPr bwMode="auto">
                    <a:xfrm>
                      <a:off x="0" y="0"/>
                      <a:ext cx="5943600" cy="3810000"/>
                    </a:xfrm>
                    <a:prstGeom prst="rect">
                      <a:avLst/>
                    </a:prstGeom>
                    <a:noFill/>
                    <a:ln>
                      <a:noFill/>
                    </a:ln>
                    <a:extLst>
                      <a:ext uri="{53640926-AAD7-44D8-BBD7-CCE9431645EC}">
                        <a14:shadowObscured xmlns:a14="http://schemas.microsoft.com/office/drawing/2010/main"/>
                      </a:ext>
                    </a:extLst>
                  </pic:spPr>
                </pic:pic>
              </a:graphicData>
            </a:graphic>
          </wp:inline>
        </w:drawing>
      </w:r>
    </w:p>
    <w:p w:rsidR="002D53DB" w:rsidRDefault="002D53DB" w:rsidP="002D53DB">
      <w:pPr>
        <w:spacing w:after="100"/>
        <w:rPr>
          <w:rFonts w:ascii="Arial" w:hAnsi="Arial" w:cs="Arial"/>
        </w:rPr>
      </w:pPr>
    </w:p>
    <w:p w:rsidR="002D53DB" w:rsidRDefault="002D53DB" w:rsidP="002D53DB">
      <w:pPr>
        <w:spacing w:after="100"/>
      </w:pPr>
      <w:r w:rsidRPr="00077DE0">
        <w:rPr>
          <w:rFonts w:ascii="Arial" w:hAnsi="Arial" w:cs="Arial"/>
          <w:sz w:val="22"/>
          <w:szCs w:val="22"/>
        </w:rPr>
        <w:t xml:space="preserve">o </w:t>
      </w:r>
      <w:r w:rsidRPr="00596F20">
        <w:t>Please rate the following statement:</w:t>
      </w:r>
    </w:p>
    <w:p w:rsidR="002D53DB" w:rsidRPr="00596F20" w:rsidRDefault="002D53DB" w:rsidP="002D53DB">
      <w:pPr>
        <w:spacing w:after="100"/>
      </w:pPr>
      <w:r w:rsidRPr="006752AD">
        <w:rPr>
          <w:noProof/>
        </w:rPr>
        <w:drawing>
          <wp:inline distT="0" distB="0" distL="0" distR="0" wp14:anchorId="54A5F7F5" wp14:editId="7E266803">
            <wp:extent cx="5943600" cy="86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20000"/>
                    <a:stretch/>
                  </pic:blipFill>
                  <pic:spPr bwMode="auto">
                    <a:xfrm>
                      <a:off x="0" y="0"/>
                      <a:ext cx="5943600" cy="863600"/>
                    </a:xfrm>
                    <a:prstGeom prst="rect">
                      <a:avLst/>
                    </a:prstGeom>
                    <a:noFill/>
                    <a:ln>
                      <a:noFill/>
                    </a:ln>
                    <a:extLst>
                      <a:ext uri="{53640926-AAD7-44D8-BBD7-CCE9431645EC}">
                        <a14:shadowObscured xmlns:a14="http://schemas.microsoft.com/office/drawing/2010/main"/>
                      </a:ext>
                    </a:extLst>
                  </pic:spPr>
                </pic:pic>
              </a:graphicData>
            </a:graphic>
          </wp:inline>
        </w:drawing>
      </w:r>
    </w:p>
    <w:p w:rsidR="002D53DB" w:rsidRPr="00596F20" w:rsidRDefault="002D53DB" w:rsidP="002D53DB">
      <w:pPr>
        <w:spacing w:after="100"/>
      </w:pPr>
    </w:p>
    <w:p w:rsidR="002D53DB" w:rsidRDefault="002D53DB" w:rsidP="002D53DB">
      <w:pPr>
        <w:spacing w:after="100"/>
      </w:pPr>
      <w:r w:rsidRPr="00077DE0">
        <w:rPr>
          <w:rFonts w:ascii="Arial" w:hAnsi="Arial" w:cs="Arial"/>
          <w:sz w:val="22"/>
          <w:szCs w:val="22"/>
        </w:rPr>
        <w:t xml:space="preserve">o </w:t>
      </w:r>
      <w:r w:rsidRPr="00596F20">
        <w:t>Please rate the following statement:</w:t>
      </w:r>
    </w:p>
    <w:p w:rsidR="00491035" w:rsidRDefault="002D53DB" w:rsidP="002D53DB">
      <w:pPr>
        <w:spacing w:after="100"/>
        <w:sectPr w:rsidR="00491035" w:rsidSect="00642253">
          <w:type w:val="continuous"/>
          <w:pgSz w:w="12240" w:h="15840"/>
          <w:pgMar w:top="1440" w:right="1440" w:bottom="1440" w:left="1440" w:header="720" w:footer="720" w:gutter="0"/>
          <w:pgNumType w:start="3"/>
          <w:cols w:space="720"/>
        </w:sectPr>
      </w:pPr>
      <w:r w:rsidRPr="006752AD">
        <w:rPr>
          <w:noProof/>
        </w:rPr>
        <w:drawing>
          <wp:inline distT="0" distB="0" distL="0" distR="0" wp14:anchorId="22713E84" wp14:editId="6D781881">
            <wp:extent cx="5943600" cy="177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13580"/>
                    <a:stretch/>
                  </pic:blipFill>
                  <pic:spPr bwMode="auto">
                    <a:xfrm>
                      <a:off x="0" y="0"/>
                      <a:ext cx="5943600" cy="1778000"/>
                    </a:xfrm>
                    <a:prstGeom prst="rect">
                      <a:avLst/>
                    </a:prstGeom>
                    <a:noFill/>
                    <a:ln>
                      <a:noFill/>
                    </a:ln>
                    <a:extLst>
                      <a:ext uri="{53640926-AAD7-44D8-BBD7-CCE9431645EC}">
                        <a14:shadowObscured xmlns:a14="http://schemas.microsoft.com/office/drawing/2010/main"/>
                      </a:ext>
                    </a:extLst>
                  </pic:spPr>
                </pic:pic>
              </a:graphicData>
            </a:graphic>
          </wp:inline>
        </w:drawing>
      </w:r>
    </w:p>
    <w:p w:rsidR="002D53DB" w:rsidRDefault="002D53DB" w:rsidP="002D53DB">
      <w:pPr>
        <w:pStyle w:val="Heading1"/>
      </w:pPr>
      <w:r w:rsidRPr="00D128E3">
        <w:lastRenderedPageBreak/>
        <w:t xml:space="preserve">Appendix </w:t>
      </w:r>
      <w:r>
        <w:t>C</w:t>
      </w:r>
      <w:r w:rsidRPr="00D128E3">
        <w:t xml:space="preserve">:  </w:t>
      </w:r>
      <w:proofErr w:type="spellStart"/>
      <w:r>
        <w:t>Mentimeter</w:t>
      </w:r>
      <w:proofErr w:type="spellEnd"/>
      <w:r>
        <w:t xml:space="preserve"> Polling </w:t>
      </w:r>
      <w:r w:rsidRPr="00D128E3">
        <w:t xml:space="preserve"> </w:t>
      </w:r>
      <w:r>
        <w:t xml:space="preserve"> </w:t>
      </w:r>
    </w:p>
    <w:p w:rsidR="006F6F64" w:rsidRPr="006F6F64" w:rsidRDefault="006F6F64" w:rsidP="006F6F64">
      <w:pPr>
        <w:pStyle w:val="BodyText"/>
      </w:pPr>
    </w:p>
    <w:p w:rsidR="00E538F4" w:rsidRDefault="002D53DB" w:rsidP="00471B3B">
      <w:pPr>
        <w:autoSpaceDE w:val="0"/>
        <w:autoSpaceDN w:val="0"/>
        <w:adjustRightInd w:val="0"/>
        <w:spacing w:after="152"/>
        <w:jc w:val="center"/>
        <w:rPr>
          <w:rFonts w:ascii="Arial" w:hAnsi="Arial" w:cs="Arial"/>
          <w:sz w:val="22"/>
          <w:szCs w:val="22"/>
        </w:rPr>
      </w:pPr>
      <w:r w:rsidRPr="002D53DB">
        <w:rPr>
          <w:rFonts w:ascii="Arial" w:hAnsi="Arial" w:cs="Arial"/>
          <w:noProof/>
          <w:sz w:val="22"/>
          <w:szCs w:val="22"/>
        </w:rPr>
        <w:drawing>
          <wp:inline distT="0" distB="0" distL="0" distR="0">
            <wp:extent cx="2743200" cy="1545336"/>
            <wp:effectExtent l="0" t="0" r="0" b="0"/>
            <wp:docPr id="12" name="Picture 12" descr="C:\Users\dsiwik\Desktop\1-page-1-mentimeter-presentation-for-advancing-capability-traer-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siwik\Desktop\1-page-1-mentimeter-presentation-for-advancing-capability-traer-pptx.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r w:rsidR="00471B3B">
        <w:rPr>
          <w:rFonts w:ascii="Arial" w:hAnsi="Arial" w:cs="Arial"/>
          <w:sz w:val="22"/>
          <w:szCs w:val="22"/>
        </w:rPr>
        <w:t xml:space="preserve">     </w:t>
      </w:r>
      <w:r w:rsidR="00B028B1" w:rsidRPr="00B028B1">
        <w:rPr>
          <w:rFonts w:ascii="Arial" w:hAnsi="Arial" w:cs="Arial"/>
          <w:noProof/>
          <w:sz w:val="22"/>
          <w:szCs w:val="22"/>
        </w:rPr>
        <w:drawing>
          <wp:inline distT="0" distB="0" distL="0" distR="0">
            <wp:extent cx="2743200" cy="1545336"/>
            <wp:effectExtent l="0" t="0" r="0" b="0"/>
            <wp:docPr id="13" name="Picture 13" descr="C:\Users\dsiwik\Desktop\2-place-a-pin-in-your-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iwik\Desktop\2-place-a-pin-in-your-state.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p>
    <w:p w:rsidR="001E4A02" w:rsidRDefault="00471B3B" w:rsidP="00471B3B">
      <w:pPr>
        <w:autoSpaceDE w:val="0"/>
        <w:autoSpaceDN w:val="0"/>
        <w:adjustRightInd w:val="0"/>
        <w:spacing w:after="152"/>
        <w:jc w:val="center"/>
      </w:pPr>
      <w:r w:rsidRPr="00471B3B">
        <w:rPr>
          <w:noProof/>
        </w:rPr>
        <w:drawing>
          <wp:inline distT="0" distB="0" distL="0" distR="0">
            <wp:extent cx="2743200" cy="1545336"/>
            <wp:effectExtent l="0" t="0" r="0" b="0"/>
            <wp:docPr id="16" name="Picture 16" descr="C:\Users\dsiwik\Desktop\3-with-one-word-describe-the-nature-of-your-age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siwik\Desktop\3-with-one-word-describe-the-nature-of-your-agency.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r>
        <w:t xml:space="preserve">      </w:t>
      </w:r>
      <w:r w:rsidRPr="00471B3B">
        <w:rPr>
          <w:noProof/>
        </w:rPr>
        <w:drawing>
          <wp:inline distT="0" distB="0" distL="0" distR="0">
            <wp:extent cx="2743200" cy="1545336"/>
            <wp:effectExtent l="0" t="0" r="0" b="0"/>
            <wp:docPr id="17" name="Picture 17" descr="C:\Users\dsiwik\Desktop\4-what-is-your-experience-level-with-pediatric-disaster-and-surge-respo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siwik\Desktop\4-what-is-your-experience-level-with-pediatric-disaster-and-surge-response.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p>
    <w:p w:rsidR="006F6F64" w:rsidRDefault="00471B3B" w:rsidP="006F6F64">
      <w:pPr>
        <w:autoSpaceDE w:val="0"/>
        <w:autoSpaceDN w:val="0"/>
        <w:adjustRightInd w:val="0"/>
        <w:spacing w:after="152"/>
        <w:jc w:val="center"/>
      </w:pPr>
      <w:r w:rsidRPr="00471B3B">
        <w:rPr>
          <w:noProof/>
        </w:rPr>
        <w:drawing>
          <wp:inline distT="0" distB="0" distL="0" distR="0" wp14:anchorId="2297E3A9" wp14:editId="3805A1E9">
            <wp:extent cx="2743200" cy="1545336"/>
            <wp:effectExtent l="0" t="0" r="0" b="0"/>
            <wp:docPr id="18" name="Picture 18" descr="C:\Users\dsiwik\Desktop\5-administrative-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siwik\Desktop\5-administrative-information.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r>
        <w:t xml:space="preserve">      </w:t>
      </w:r>
      <w:r w:rsidRPr="00471B3B">
        <w:rPr>
          <w:noProof/>
        </w:rPr>
        <w:drawing>
          <wp:inline distT="0" distB="0" distL="0" distR="0" wp14:anchorId="1A10F527" wp14:editId="17998B5F">
            <wp:extent cx="2743200" cy="1544955"/>
            <wp:effectExtent l="0" t="0" r="0" b="0"/>
            <wp:docPr id="19" name="Picture 19" descr="C:\Users\dsiwik\Desktop\6-remote-pediatric-triage-during-mass-casualty-inc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siwik\Desktop\6-remote-pediatric-triage-during-mass-casualty-incident.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43200" cy="1544955"/>
                    </a:xfrm>
                    <a:prstGeom prst="rect">
                      <a:avLst/>
                    </a:prstGeom>
                    <a:noFill/>
                    <a:ln>
                      <a:noFill/>
                    </a:ln>
                  </pic:spPr>
                </pic:pic>
              </a:graphicData>
            </a:graphic>
          </wp:inline>
        </w:drawing>
      </w:r>
    </w:p>
    <w:p w:rsidR="00471B3B" w:rsidRPr="006F6F64" w:rsidRDefault="006F6F64" w:rsidP="006F6F64">
      <w:pPr>
        <w:jc w:val="center"/>
      </w:pPr>
      <w:r w:rsidRPr="006F6F64">
        <w:rPr>
          <w:noProof/>
        </w:rPr>
        <w:drawing>
          <wp:inline distT="0" distB="0" distL="0" distR="0">
            <wp:extent cx="2743200" cy="1545336"/>
            <wp:effectExtent l="0" t="0" r="0" b="0"/>
            <wp:docPr id="20" name="Picture 20" descr="C:\Users\dsiwik\Desktop\7-critical-care-pediatric-icu-consul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siwik\Desktop\7-critical-care-pediatric-icu-consultation.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r>
        <w:t xml:space="preserve">      </w:t>
      </w:r>
      <w:r w:rsidRPr="006F6F64">
        <w:rPr>
          <w:noProof/>
        </w:rPr>
        <w:drawing>
          <wp:inline distT="0" distB="0" distL="0" distR="0">
            <wp:extent cx="2743200" cy="1545336"/>
            <wp:effectExtent l="0" t="0" r="0" b="0"/>
            <wp:docPr id="21" name="Picture 21" descr="C:\Users\dsiwik\Desktop\8-enroute-critical-care-pediatric-ground-transport-consul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siwik\Desktop\8-enroute-critical-care-pediatric-ground-transport-consultation.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p>
    <w:p w:rsidR="006F6F64" w:rsidRPr="006F6F64" w:rsidRDefault="006F6F64" w:rsidP="006F6F64"/>
    <w:p w:rsidR="00471B3B" w:rsidRPr="006F6F64" w:rsidRDefault="00471B3B" w:rsidP="006F6F64"/>
    <w:p w:rsidR="00471B3B" w:rsidRPr="006F6F64" w:rsidRDefault="00471B3B" w:rsidP="006F6F64"/>
    <w:p w:rsidR="006F6F64" w:rsidRDefault="006F6F64" w:rsidP="00AF1662">
      <w:pPr>
        <w:jc w:val="center"/>
      </w:pPr>
      <w:r w:rsidRPr="006F6F64">
        <w:rPr>
          <w:noProof/>
        </w:rPr>
        <w:lastRenderedPageBreak/>
        <w:drawing>
          <wp:inline distT="0" distB="0" distL="0" distR="0">
            <wp:extent cx="2743200" cy="1545336"/>
            <wp:effectExtent l="0" t="0" r="0" b="0"/>
            <wp:docPr id="22" name="Picture 22" descr="C:\Users\dsiwik\Desktop\9-long-distance-evac-consultation-and-nurse-to-nurse-mento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siwik\Desktop\9-long-distance-evac-consultation-and-nurse-to-nurse-mentoring.jp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r w:rsidR="00AF1662">
        <w:t xml:space="preserve">     </w:t>
      </w:r>
      <w:r w:rsidRPr="006F6F64">
        <w:rPr>
          <w:noProof/>
        </w:rPr>
        <w:drawing>
          <wp:inline distT="0" distB="0" distL="0" distR="0">
            <wp:extent cx="2743200" cy="1545336"/>
            <wp:effectExtent l="0" t="0" r="0" b="0"/>
            <wp:docPr id="23" name="Picture 23" descr="C:\Users\dsiwik\Desktop\10-handheld-ultrasound-eval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siwik\Desktop\10-handheld-ultrasound-evaluation.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p>
    <w:p w:rsidR="00AF1662" w:rsidRDefault="00AF1662" w:rsidP="00AF1662">
      <w:pPr>
        <w:jc w:val="center"/>
      </w:pPr>
    </w:p>
    <w:p w:rsidR="006F6F64" w:rsidRDefault="006F6F64" w:rsidP="00AF1662">
      <w:pPr>
        <w:jc w:val="center"/>
      </w:pPr>
      <w:r w:rsidRPr="006F6F64">
        <w:rPr>
          <w:noProof/>
        </w:rPr>
        <w:drawing>
          <wp:inline distT="0" distB="0" distL="0" distR="0">
            <wp:extent cx="2743200" cy="1545336"/>
            <wp:effectExtent l="0" t="0" r="0" b="0"/>
            <wp:docPr id="24" name="Picture 24" descr="C:\Users\dsiwik\Desktop\12-behavioral-health-just-in-time-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siwik\Desktop\12-behavioral-health-just-in-time-training.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r w:rsidR="00AF1662">
        <w:t xml:space="preserve">     </w:t>
      </w:r>
      <w:r w:rsidRPr="006F6F64">
        <w:rPr>
          <w:noProof/>
        </w:rPr>
        <w:drawing>
          <wp:inline distT="0" distB="0" distL="0" distR="0">
            <wp:extent cx="2743200" cy="1545336"/>
            <wp:effectExtent l="0" t="0" r="0" b="0"/>
            <wp:docPr id="25" name="Picture 25" descr="C:\Users\dsiwik\Desktop\13-pediatric-consultation-and-remain-in-place-decision-m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siwik\Desktop\13-pediatric-consultation-and-remain-in-place-decision-making.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p>
    <w:p w:rsidR="00AF1662" w:rsidRDefault="00AF1662" w:rsidP="00AF1662">
      <w:pPr>
        <w:jc w:val="center"/>
      </w:pPr>
    </w:p>
    <w:p w:rsidR="006F6F64" w:rsidRDefault="006F6F64" w:rsidP="00AF1662">
      <w:pPr>
        <w:jc w:val="center"/>
      </w:pPr>
      <w:r w:rsidRPr="006F6F64">
        <w:rPr>
          <w:noProof/>
        </w:rPr>
        <w:drawing>
          <wp:inline distT="0" distB="0" distL="0" distR="0">
            <wp:extent cx="2743200" cy="1545336"/>
            <wp:effectExtent l="0" t="0" r="0" b="0"/>
            <wp:docPr id="26" name="Picture 26" descr="C:\Users\dsiwik\Desktop\14-consultation-during-critical-care-air-ev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siwik\Desktop\14-consultation-during-critical-care-air-evac.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r w:rsidR="00AF1662">
        <w:t xml:space="preserve">     </w:t>
      </w:r>
      <w:r w:rsidRPr="006F6F64">
        <w:rPr>
          <w:noProof/>
        </w:rPr>
        <w:drawing>
          <wp:inline distT="0" distB="0" distL="0" distR="0">
            <wp:extent cx="2743200" cy="1545336"/>
            <wp:effectExtent l="0" t="0" r="0" b="0"/>
            <wp:docPr id="27" name="Picture 27" descr="C:\Users\dsiwik\Desktop\15-multi-state-preliminary-information-gath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siwik\Desktop\15-multi-state-preliminary-information-gathering.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p>
    <w:p w:rsidR="00AF1662" w:rsidRDefault="00AF1662" w:rsidP="00AF1662">
      <w:pPr>
        <w:jc w:val="center"/>
      </w:pPr>
    </w:p>
    <w:p w:rsidR="006F6F64" w:rsidRPr="006F6F64" w:rsidRDefault="006F6F64" w:rsidP="00AF1662">
      <w:pPr>
        <w:jc w:val="center"/>
      </w:pPr>
      <w:r w:rsidRPr="006F6F64">
        <w:rPr>
          <w:noProof/>
        </w:rPr>
        <w:drawing>
          <wp:inline distT="0" distB="0" distL="0" distR="0">
            <wp:extent cx="2743200" cy="1545336"/>
            <wp:effectExtent l="0" t="0" r="0" b="0"/>
            <wp:docPr id="28" name="Picture 28" descr="C:\Users\dsiwik\Desktop\16-did-you-learn-something-to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siwik\Desktop\16-did-you-learn-something-today.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r w:rsidR="00AF1662">
        <w:t xml:space="preserve">     </w:t>
      </w:r>
      <w:r w:rsidRPr="006F6F64">
        <w:rPr>
          <w:noProof/>
        </w:rPr>
        <w:drawing>
          <wp:inline distT="0" distB="0" distL="0" distR="0">
            <wp:extent cx="2743200" cy="1545336"/>
            <wp:effectExtent l="0" t="0" r="0" b="0"/>
            <wp:docPr id="29" name="Picture 29" descr="C:\Users\dsiwik\Desktop\17-rate-the-value-of-telehealth-as-a-tool-for-disaster-respo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siwik\Desktop\17-rate-the-value-of-telehealth-as-a-tool-for-disaster-response.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43200" cy="1545336"/>
                    </a:xfrm>
                    <a:prstGeom prst="rect">
                      <a:avLst/>
                    </a:prstGeom>
                    <a:noFill/>
                    <a:ln>
                      <a:noFill/>
                    </a:ln>
                  </pic:spPr>
                </pic:pic>
              </a:graphicData>
            </a:graphic>
          </wp:inline>
        </w:drawing>
      </w:r>
    </w:p>
    <w:p w:rsidR="00471B3B" w:rsidRPr="006F6F64" w:rsidRDefault="00471B3B" w:rsidP="006F6F64"/>
    <w:p w:rsidR="00471B3B" w:rsidRDefault="00471B3B" w:rsidP="006F6F64"/>
    <w:p w:rsidR="006F6F64" w:rsidRDefault="006F6F64" w:rsidP="006F6F64"/>
    <w:p w:rsidR="00491035" w:rsidRDefault="00491035" w:rsidP="006F6F64">
      <w:pPr>
        <w:sectPr w:rsidR="00491035" w:rsidSect="00491035">
          <w:footerReference w:type="default" r:id="rId54"/>
          <w:pgSz w:w="12240" w:h="15840"/>
          <w:pgMar w:top="1440" w:right="1440" w:bottom="1440" w:left="1440" w:header="720" w:footer="720" w:gutter="0"/>
          <w:pgNumType w:start="1"/>
          <w:cols w:space="720"/>
        </w:sectPr>
      </w:pPr>
    </w:p>
    <w:p w:rsidR="006F6F64" w:rsidRDefault="006F6F64" w:rsidP="006F6F64"/>
    <w:p w:rsidR="009D52EB" w:rsidRDefault="009D52EB" w:rsidP="009D52EB">
      <w:pPr>
        <w:pStyle w:val="Heading1"/>
      </w:pPr>
      <w:r w:rsidRPr="00D128E3">
        <w:t xml:space="preserve">Appendix </w:t>
      </w:r>
      <w:r>
        <w:t>D</w:t>
      </w:r>
      <w:r w:rsidRPr="00D128E3">
        <w:t xml:space="preserve">:  </w:t>
      </w:r>
      <w:r>
        <w:t>Post-Exercise Survey</w:t>
      </w:r>
      <w:r w:rsidRPr="00D128E3">
        <w:t xml:space="preserve"> </w:t>
      </w:r>
      <w:r>
        <w:t xml:space="preserve"> </w:t>
      </w:r>
    </w:p>
    <w:p w:rsidR="006F6F64" w:rsidRDefault="006F6F64" w:rsidP="006F6F64"/>
    <w:p w:rsidR="00E0090F" w:rsidRDefault="00E0090F" w:rsidP="00E0090F">
      <w:pPr>
        <w:spacing w:after="100"/>
      </w:pPr>
      <w:r w:rsidRPr="00DF0BF9">
        <w:t>This Post-</w:t>
      </w:r>
      <w:proofErr w:type="gramStart"/>
      <w:r w:rsidRPr="00DF0BF9">
        <w:t>exercise</w:t>
      </w:r>
      <w:proofErr w:type="gramEnd"/>
      <w:r w:rsidRPr="00DF0BF9">
        <w:t> Survey is designed to collect your perceptions and experience of using telehealth as a tool for pediatric disaster response based upon the Advancing Capability exercise on 20 May 2021.  You will be asked to complete 3 sections:</w:t>
      </w:r>
    </w:p>
    <w:p w:rsidR="00E0090F" w:rsidRDefault="00E0090F" w:rsidP="00E0090F">
      <w:pPr>
        <w:spacing w:after="100"/>
      </w:pPr>
      <w:r w:rsidRPr="00DF0BF9">
        <w:t>1) Administrative and Background Information</w:t>
      </w:r>
    </w:p>
    <w:p w:rsidR="00E0090F" w:rsidRDefault="00E0090F" w:rsidP="00E0090F">
      <w:pPr>
        <w:spacing w:after="100"/>
      </w:pPr>
      <w:r w:rsidRPr="00DF0BF9">
        <w:t>2) Aspects of telemedicine, and</w:t>
      </w:r>
    </w:p>
    <w:p w:rsidR="00E0090F" w:rsidRDefault="00E0090F" w:rsidP="00E0090F">
      <w:pPr>
        <w:spacing w:after="100"/>
      </w:pPr>
      <w:r w:rsidRPr="00DF0BF9">
        <w:t>3) Exercise outcomes.</w:t>
      </w:r>
    </w:p>
    <w:p w:rsidR="00E0090F" w:rsidRDefault="00E0090F" w:rsidP="00E0090F">
      <w:pPr>
        <w:spacing w:after="100"/>
      </w:pPr>
      <w:r w:rsidRPr="00DF0BF9">
        <w:t>The survey will take appro</w:t>
      </w:r>
      <w:r>
        <w:t>ximately 3 minutes to complete.</w:t>
      </w:r>
    </w:p>
    <w:p w:rsidR="00E0090F" w:rsidRPr="00DF0BF9" w:rsidRDefault="00E0090F" w:rsidP="00E0090F">
      <w:pPr>
        <w:spacing w:after="100"/>
      </w:pPr>
      <w:r w:rsidRPr="00DF0BF9">
        <w:t xml:space="preserve">Thank you for your participation in this survey.     </w:t>
      </w:r>
    </w:p>
    <w:p w:rsidR="00E0090F" w:rsidRPr="00DF0BF9" w:rsidRDefault="00E0090F" w:rsidP="00E0090F">
      <w:pPr>
        <w:spacing w:after="100"/>
        <w:rPr>
          <w:sz w:val="8"/>
          <w:szCs w:val="8"/>
        </w:rPr>
      </w:pPr>
    </w:p>
    <w:p w:rsidR="00E0090F" w:rsidRPr="00DF0BF9" w:rsidRDefault="00E0090F" w:rsidP="00E0090F">
      <w:pPr>
        <w:spacing w:after="100"/>
      </w:pPr>
      <w:r w:rsidRPr="00DF0BF9">
        <w:t xml:space="preserve">Section 1 - Administrative and Background Information -Personal information is collected only for the purposes of linking a participant's response across several surveys used throughout the exercise.  Personal information will not be used to contact participants or included in any reports or publications.  </w:t>
      </w:r>
    </w:p>
    <w:p w:rsidR="00E0090F" w:rsidRPr="00DF0BF9" w:rsidRDefault="00E0090F" w:rsidP="00E0090F">
      <w:pPr>
        <w:spacing w:after="100"/>
        <w:rPr>
          <w:sz w:val="8"/>
          <w:szCs w:val="8"/>
        </w:rPr>
      </w:pPr>
    </w:p>
    <w:p w:rsidR="00E0090F" w:rsidRPr="00DF0BF9" w:rsidRDefault="00E0090F" w:rsidP="00E0090F">
      <w:pPr>
        <w:spacing w:after="100"/>
      </w:pPr>
      <w:r w:rsidRPr="00DF0BF9">
        <w:t>Administrative Information</w:t>
      </w:r>
    </w:p>
    <w:p w:rsidR="00E0090F" w:rsidRPr="00DF0BF9" w:rsidRDefault="00E0090F" w:rsidP="00E0090F">
      <w:pPr>
        <w:spacing w:after="100"/>
      </w:pPr>
      <w:r w:rsidRPr="00077DE0">
        <w:rPr>
          <w:rFonts w:ascii="Arial" w:hAnsi="Arial" w:cs="Arial"/>
          <w:sz w:val="22"/>
          <w:szCs w:val="22"/>
        </w:rPr>
        <w:t xml:space="preserve">o </w:t>
      </w:r>
      <w:r w:rsidRPr="00DF0BF9">
        <w:t xml:space="preserve">Name of your organization </w:t>
      </w:r>
    </w:p>
    <w:p w:rsidR="00E0090F" w:rsidRPr="00DF0BF9" w:rsidRDefault="00E0090F" w:rsidP="00E0090F">
      <w:pPr>
        <w:spacing w:after="100"/>
      </w:pPr>
      <w:r w:rsidRPr="00077DE0">
        <w:rPr>
          <w:rFonts w:ascii="Arial" w:hAnsi="Arial" w:cs="Arial"/>
          <w:sz w:val="22"/>
          <w:szCs w:val="22"/>
        </w:rPr>
        <w:t xml:space="preserve">o </w:t>
      </w:r>
      <w:r w:rsidRPr="00DF0BF9">
        <w:t xml:space="preserve">First Name  </w:t>
      </w:r>
    </w:p>
    <w:p w:rsidR="00E0090F" w:rsidRPr="00DF0BF9" w:rsidRDefault="00E0090F" w:rsidP="00E0090F">
      <w:pPr>
        <w:spacing w:after="100"/>
      </w:pPr>
      <w:r w:rsidRPr="00077DE0">
        <w:rPr>
          <w:rFonts w:ascii="Arial" w:hAnsi="Arial" w:cs="Arial"/>
          <w:sz w:val="22"/>
          <w:szCs w:val="22"/>
        </w:rPr>
        <w:t xml:space="preserve">o </w:t>
      </w:r>
      <w:r w:rsidRPr="00DF0BF9">
        <w:t xml:space="preserve">Last Name  </w:t>
      </w:r>
    </w:p>
    <w:p w:rsidR="00E0090F" w:rsidRDefault="00E0090F" w:rsidP="00E0090F">
      <w:pPr>
        <w:spacing w:after="100"/>
      </w:pPr>
      <w:r w:rsidRPr="00077DE0">
        <w:rPr>
          <w:rFonts w:ascii="Arial" w:hAnsi="Arial" w:cs="Arial"/>
          <w:sz w:val="22"/>
          <w:szCs w:val="22"/>
        </w:rPr>
        <w:t xml:space="preserve">o </w:t>
      </w:r>
      <w:r w:rsidRPr="00DF0BF9">
        <w:t xml:space="preserve">E-mail address (Please use the same e-mail used </w:t>
      </w:r>
      <w:r>
        <w:t xml:space="preserve">to register for this exercise) </w:t>
      </w:r>
    </w:p>
    <w:p w:rsidR="00E0090F" w:rsidRPr="00DF0BF9" w:rsidRDefault="00E0090F" w:rsidP="00E0090F">
      <w:pPr>
        <w:spacing w:after="100"/>
        <w:rPr>
          <w:sz w:val="8"/>
          <w:szCs w:val="8"/>
        </w:rPr>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363D6A" w:rsidRDefault="00363D6A" w:rsidP="00E0090F">
      <w:pPr>
        <w:spacing w:after="100"/>
      </w:pPr>
    </w:p>
    <w:p w:rsidR="00E0090F" w:rsidRPr="00DF0BF9" w:rsidRDefault="00E0090F" w:rsidP="00E0090F">
      <w:pPr>
        <w:spacing w:after="100"/>
      </w:pPr>
      <w:r w:rsidRPr="00DF0BF9">
        <w:t>Section 2 - Telemedicine aspects of the telehealth task</w:t>
      </w:r>
    </w:p>
    <w:p w:rsidR="00E0090F" w:rsidRPr="00DF0BF9" w:rsidRDefault="00E0090F" w:rsidP="00E0090F">
      <w:pPr>
        <w:spacing w:after="100"/>
        <w:rPr>
          <w:sz w:val="8"/>
          <w:szCs w:val="8"/>
        </w:rPr>
      </w:pPr>
    </w:p>
    <w:p w:rsidR="00E0090F" w:rsidRDefault="00E0090F" w:rsidP="00E0090F">
      <w:pPr>
        <w:spacing w:after="100"/>
      </w:pPr>
      <w:r w:rsidRPr="00077DE0">
        <w:rPr>
          <w:rFonts w:ascii="Arial" w:hAnsi="Arial" w:cs="Arial"/>
          <w:sz w:val="22"/>
          <w:szCs w:val="22"/>
        </w:rPr>
        <w:t xml:space="preserve">o </w:t>
      </w:r>
      <w:r w:rsidRPr="00DF0BF9">
        <w:t>Please rate the following statements:</w:t>
      </w:r>
    </w:p>
    <w:p w:rsidR="00E0090F" w:rsidRPr="00DF0BF9" w:rsidRDefault="00E0090F" w:rsidP="00E0090F">
      <w:pPr>
        <w:spacing w:after="100"/>
      </w:pPr>
      <w:r w:rsidRPr="00FA3C2A">
        <w:rPr>
          <w:noProof/>
        </w:rPr>
        <w:drawing>
          <wp:inline distT="0" distB="0" distL="0" distR="0" wp14:anchorId="4CD10DEC" wp14:editId="0B0FF898">
            <wp:extent cx="5943600" cy="3441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5" cstate="print">
                      <a:extLst>
                        <a:ext uri="{28A0092B-C50C-407E-A947-70E740481C1C}">
                          <a14:useLocalDpi xmlns:a14="http://schemas.microsoft.com/office/drawing/2010/main" val="0"/>
                        </a:ext>
                      </a:extLst>
                    </a:blip>
                    <a:srcRect b="6873"/>
                    <a:stretch/>
                  </pic:blipFill>
                  <pic:spPr bwMode="auto">
                    <a:xfrm>
                      <a:off x="0" y="0"/>
                      <a:ext cx="5943600" cy="3441700"/>
                    </a:xfrm>
                    <a:prstGeom prst="rect">
                      <a:avLst/>
                    </a:prstGeom>
                    <a:noFill/>
                    <a:ln>
                      <a:noFill/>
                    </a:ln>
                    <a:extLst>
                      <a:ext uri="{53640926-AAD7-44D8-BBD7-CCE9431645EC}">
                        <a14:shadowObscured xmlns:a14="http://schemas.microsoft.com/office/drawing/2010/main"/>
                      </a:ext>
                    </a:extLst>
                  </pic:spPr>
                </pic:pic>
              </a:graphicData>
            </a:graphic>
          </wp:inline>
        </w:drawing>
      </w:r>
    </w:p>
    <w:p w:rsidR="00E0090F" w:rsidRDefault="00E0090F" w:rsidP="00E0090F">
      <w:pPr>
        <w:spacing w:after="100"/>
        <w:rPr>
          <w:rFonts w:ascii="Arial" w:hAnsi="Arial" w:cs="Arial"/>
        </w:rPr>
      </w:pPr>
    </w:p>
    <w:p w:rsidR="00E0090F" w:rsidRPr="00363D6A" w:rsidRDefault="00E0090F" w:rsidP="00363D6A">
      <w:r w:rsidRPr="00077DE0">
        <w:rPr>
          <w:rFonts w:ascii="Arial" w:hAnsi="Arial" w:cs="Arial"/>
          <w:sz w:val="22"/>
          <w:szCs w:val="22"/>
        </w:rPr>
        <w:t xml:space="preserve">o </w:t>
      </w:r>
      <w:r w:rsidRPr="00DF0BF9">
        <w:t>Which of the following is your preferred device to use while conducting telehealth activity</w:t>
      </w:r>
      <w:r w:rsidRPr="00363D6A">
        <w:t>? (Select one)</w:t>
      </w:r>
    </w:p>
    <w:p w:rsidR="00363D6A" w:rsidRPr="00363D6A" w:rsidRDefault="00363D6A" w:rsidP="00363D6A">
      <w:pPr>
        <w:sectPr w:rsidR="00363D6A" w:rsidRPr="00363D6A" w:rsidSect="00491035">
          <w:footerReference w:type="default" r:id="rId56"/>
          <w:pgSz w:w="12240" w:h="15840"/>
          <w:pgMar w:top="1440" w:right="1440" w:bottom="1440" w:left="1440" w:header="720" w:footer="720" w:gutter="0"/>
          <w:pgNumType w:start="1"/>
          <w:cols w:space="720"/>
        </w:sectPr>
      </w:pPr>
    </w:p>
    <w:p w:rsidR="00E0090F" w:rsidRPr="00363D6A" w:rsidRDefault="00E0090F" w:rsidP="00363D6A">
      <w:pPr>
        <w:sectPr w:rsidR="00E0090F" w:rsidRPr="00363D6A" w:rsidSect="00363D6A">
          <w:type w:val="continuous"/>
          <w:pgSz w:w="12240" w:h="15840"/>
          <w:pgMar w:top="1440" w:right="1440" w:bottom="1440" w:left="1440" w:header="720" w:footer="720" w:gutter="0"/>
          <w:pgNumType w:start="1"/>
          <w:cols w:space="720"/>
        </w:sectPr>
      </w:pPr>
    </w:p>
    <w:p w:rsidR="00E0090F" w:rsidRPr="00363D6A" w:rsidRDefault="00E0090F" w:rsidP="00363D6A">
      <w:r w:rsidRPr="00363D6A">
        <w:t>Telehealth cart</w:t>
      </w:r>
    </w:p>
    <w:p w:rsidR="00E0090F" w:rsidRPr="00363D6A" w:rsidRDefault="00E0090F" w:rsidP="00363D6A">
      <w:r w:rsidRPr="00363D6A">
        <w:t>Desktop PC</w:t>
      </w:r>
    </w:p>
    <w:p w:rsidR="00E0090F" w:rsidRPr="00363D6A" w:rsidRDefault="00E0090F" w:rsidP="00363D6A">
      <w:r w:rsidRPr="00363D6A">
        <w:t>Mac or Laptop</w:t>
      </w:r>
    </w:p>
    <w:p w:rsidR="00E0090F" w:rsidRPr="00363D6A" w:rsidRDefault="00E0090F" w:rsidP="00363D6A">
      <w:proofErr w:type="gramStart"/>
      <w:r w:rsidRPr="00363D6A">
        <w:t>Tablet  (</w:t>
      </w:r>
      <w:proofErr w:type="gramEnd"/>
      <w:r w:rsidRPr="00363D6A">
        <w:t>non-Apple product)</w:t>
      </w:r>
    </w:p>
    <w:p w:rsidR="00E0090F" w:rsidRPr="00363D6A" w:rsidRDefault="00E0090F" w:rsidP="00363D6A">
      <w:r w:rsidRPr="00363D6A">
        <w:t>iPhone</w:t>
      </w:r>
    </w:p>
    <w:p w:rsidR="00E0090F" w:rsidRPr="00363D6A" w:rsidRDefault="00E0090F" w:rsidP="00363D6A">
      <w:r w:rsidRPr="00363D6A">
        <w:t>iPad Mini</w:t>
      </w:r>
    </w:p>
    <w:p w:rsidR="00E0090F" w:rsidRPr="00363D6A" w:rsidRDefault="00E0090F" w:rsidP="00363D6A">
      <w:r w:rsidRPr="00363D6A">
        <w:t>iPad Pro</w:t>
      </w:r>
    </w:p>
    <w:p w:rsidR="00E0090F" w:rsidRPr="00363D6A" w:rsidRDefault="00E0090F" w:rsidP="00363D6A">
      <w:r w:rsidRPr="00363D6A">
        <w:t>iPad</w:t>
      </w:r>
    </w:p>
    <w:p w:rsidR="00363D6A" w:rsidRDefault="00363D6A" w:rsidP="00363D6A">
      <w:pPr>
        <w:sectPr w:rsidR="00363D6A" w:rsidSect="00363D6A">
          <w:type w:val="continuous"/>
          <w:pgSz w:w="12240" w:h="15840"/>
          <w:pgMar w:top="1440" w:right="1440" w:bottom="1440" w:left="1440" w:header="720" w:footer="720" w:gutter="0"/>
          <w:pgNumType w:start="1"/>
          <w:cols w:num="2" w:space="720"/>
        </w:sectPr>
      </w:pPr>
      <w:r>
        <w:t>Other</w:t>
      </w:r>
    </w:p>
    <w:p w:rsidR="00E0090F" w:rsidRDefault="00E0090F" w:rsidP="00363D6A">
      <w:pPr>
        <w:sectPr w:rsidR="00E0090F" w:rsidSect="00363D6A">
          <w:type w:val="continuous"/>
          <w:pgSz w:w="12240" w:h="15840"/>
          <w:pgMar w:top="1440" w:right="1440" w:bottom="1440" w:left="1440" w:header="720" w:footer="720" w:gutter="0"/>
          <w:pgNumType w:start="1"/>
          <w:cols w:space="720"/>
        </w:sectPr>
      </w:pPr>
    </w:p>
    <w:p w:rsidR="00E0090F" w:rsidRDefault="00E0090F" w:rsidP="00E0090F">
      <w:pPr>
        <w:spacing w:after="100"/>
      </w:pPr>
      <w:r w:rsidRPr="00077DE0">
        <w:rPr>
          <w:rFonts w:ascii="Arial" w:hAnsi="Arial" w:cs="Arial"/>
          <w:sz w:val="22"/>
          <w:szCs w:val="22"/>
        </w:rPr>
        <w:lastRenderedPageBreak/>
        <w:t xml:space="preserve">o </w:t>
      </w:r>
      <w:r w:rsidRPr="00DF0BF9">
        <w:t>Please rate the following statements:</w:t>
      </w:r>
    </w:p>
    <w:p w:rsidR="00E0090F" w:rsidRPr="00DF0BF9" w:rsidRDefault="00E0090F" w:rsidP="00E0090F">
      <w:pPr>
        <w:spacing w:after="100"/>
      </w:pPr>
      <w:r w:rsidRPr="00FA3C2A">
        <w:rPr>
          <w:noProof/>
        </w:rPr>
        <w:drawing>
          <wp:inline distT="0" distB="0" distL="0" distR="0" wp14:anchorId="7EC09B3C" wp14:editId="3E103998">
            <wp:extent cx="5943600" cy="31432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7" cstate="print">
                      <a:extLst>
                        <a:ext uri="{28A0092B-C50C-407E-A947-70E740481C1C}">
                          <a14:useLocalDpi xmlns:a14="http://schemas.microsoft.com/office/drawing/2010/main" val="0"/>
                        </a:ext>
                      </a:extLst>
                    </a:blip>
                    <a:srcRect b="6955"/>
                    <a:stretch/>
                  </pic:blipFill>
                  <pic:spPr bwMode="auto">
                    <a:xfrm>
                      <a:off x="0" y="0"/>
                      <a:ext cx="5943600" cy="3143250"/>
                    </a:xfrm>
                    <a:prstGeom prst="rect">
                      <a:avLst/>
                    </a:prstGeom>
                    <a:noFill/>
                    <a:ln>
                      <a:noFill/>
                    </a:ln>
                    <a:extLst>
                      <a:ext uri="{53640926-AAD7-44D8-BBD7-CCE9431645EC}">
                        <a14:shadowObscured xmlns:a14="http://schemas.microsoft.com/office/drawing/2010/main"/>
                      </a:ext>
                    </a:extLst>
                  </pic:spPr>
                </pic:pic>
              </a:graphicData>
            </a:graphic>
          </wp:inline>
        </w:drawing>
      </w:r>
    </w:p>
    <w:p w:rsidR="00E0090F" w:rsidRPr="00DF0BF9" w:rsidRDefault="00E0090F" w:rsidP="00E0090F">
      <w:pPr>
        <w:spacing w:after="100"/>
      </w:pPr>
    </w:p>
    <w:p w:rsidR="00E0090F" w:rsidRDefault="00E0090F" w:rsidP="00E0090F">
      <w:pPr>
        <w:spacing w:after="100"/>
      </w:pPr>
      <w:r w:rsidRPr="00077DE0">
        <w:rPr>
          <w:rFonts w:ascii="Arial" w:hAnsi="Arial" w:cs="Arial"/>
          <w:sz w:val="22"/>
          <w:szCs w:val="22"/>
        </w:rPr>
        <w:t xml:space="preserve">o </w:t>
      </w:r>
      <w:r w:rsidRPr="00DF0BF9">
        <w:t>Please rate the following statement:</w:t>
      </w:r>
    </w:p>
    <w:p w:rsidR="00E0090F" w:rsidRPr="00363D6A" w:rsidRDefault="00E0090F" w:rsidP="00E0090F">
      <w:pPr>
        <w:spacing w:after="100"/>
      </w:pPr>
      <w:r w:rsidRPr="00FA3C2A">
        <w:rPr>
          <w:noProof/>
        </w:rPr>
        <w:drawing>
          <wp:inline distT="0" distB="0" distL="0" distR="0" wp14:anchorId="0F7E4C2C" wp14:editId="7B3CE030">
            <wp:extent cx="5943600" cy="1041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943600" cy="1041400"/>
                    </a:xfrm>
                    <a:prstGeom prst="rect">
                      <a:avLst/>
                    </a:prstGeom>
                    <a:noFill/>
                    <a:ln>
                      <a:noFill/>
                    </a:ln>
                  </pic:spPr>
                </pic:pic>
              </a:graphicData>
            </a:graphic>
          </wp:inline>
        </w:drawing>
      </w:r>
    </w:p>
    <w:p w:rsidR="00363D6A" w:rsidRDefault="00363D6A" w:rsidP="00E0090F">
      <w:pPr>
        <w:spacing w:after="100"/>
        <w:rPr>
          <w:rFonts w:ascii="Arial" w:hAnsi="Arial" w:cs="Arial"/>
          <w:sz w:val="22"/>
          <w:szCs w:val="22"/>
        </w:rPr>
      </w:pPr>
    </w:p>
    <w:p w:rsidR="00E0090F" w:rsidRDefault="00E0090F" w:rsidP="00E0090F">
      <w:pPr>
        <w:spacing w:after="100"/>
      </w:pPr>
      <w:r w:rsidRPr="00077DE0">
        <w:rPr>
          <w:rFonts w:ascii="Arial" w:hAnsi="Arial" w:cs="Arial"/>
          <w:sz w:val="22"/>
          <w:szCs w:val="22"/>
        </w:rPr>
        <w:t xml:space="preserve">o </w:t>
      </w:r>
      <w:r w:rsidRPr="00DF0BF9">
        <w:t>Please rate the following statement:</w:t>
      </w:r>
    </w:p>
    <w:p w:rsidR="00E0090F" w:rsidRPr="00DF0BF9" w:rsidRDefault="00E0090F" w:rsidP="00E0090F">
      <w:pPr>
        <w:spacing w:after="100"/>
      </w:pPr>
      <w:r w:rsidRPr="00FA3C2A">
        <w:rPr>
          <w:noProof/>
        </w:rPr>
        <w:drawing>
          <wp:inline distT="0" distB="0" distL="0" distR="0" wp14:anchorId="69719815" wp14:editId="45E44734">
            <wp:extent cx="5943600" cy="1701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9" cstate="print">
                      <a:extLst>
                        <a:ext uri="{28A0092B-C50C-407E-A947-70E740481C1C}">
                          <a14:useLocalDpi xmlns:a14="http://schemas.microsoft.com/office/drawing/2010/main" val="0"/>
                        </a:ext>
                      </a:extLst>
                    </a:blip>
                    <a:srcRect b="12987"/>
                    <a:stretch/>
                  </pic:blipFill>
                  <pic:spPr bwMode="auto">
                    <a:xfrm>
                      <a:off x="0" y="0"/>
                      <a:ext cx="5943600" cy="1701800"/>
                    </a:xfrm>
                    <a:prstGeom prst="rect">
                      <a:avLst/>
                    </a:prstGeom>
                    <a:noFill/>
                    <a:ln>
                      <a:noFill/>
                    </a:ln>
                    <a:extLst>
                      <a:ext uri="{53640926-AAD7-44D8-BBD7-CCE9431645EC}">
                        <a14:shadowObscured xmlns:a14="http://schemas.microsoft.com/office/drawing/2010/main"/>
                      </a:ext>
                    </a:extLst>
                  </pic:spPr>
                </pic:pic>
              </a:graphicData>
            </a:graphic>
          </wp:inline>
        </w:drawing>
      </w:r>
    </w:p>
    <w:p w:rsidR="00E0090F" w:rsidRDefault="00E0090F" w:rsidP="00E0090F">
      <w:pPr>
        <w:spacing w:after="100"/>
        <w:rPr>
          <w:rFonts w:ascii="Arial" w:hAnsi="Arial" w:cs="Arial"/>
        </w:rPr>
      </w:pPr>
    </w:p>
    <w:p w:rsidR="00363D6A" w:rsidRDefault="00363D6A" w:rsidP="00E0090F">
      <w:pPr>
        <w:spacing w:after="100"/>
        <w:rPr>
          <w:rFonts w:ascii="Arial" w:hAnsi="Arial" w:cs="Arial"/>
        </w:rPr>
      </w:pPr>
    </w:p>
    <w:p w:rsidR="00363D6A" w:rsidRDefault="00363D6A" w:rsidP="00E0090F">
      <w:pPr>
        <w:spacing w:after="100"/>
        <w:rPr>
          <w:rFonts w:ascii="Arial" w:hAnsi="Arial" w:cs="Arial"/>
        </w:rPr>
      </w:pPr>
    </w:p>
    <w:p w:rsidR="00E0090F" w:rsidRDefault="00E0090F" w:rsidP="00E0090F">
      <w:pPr>
        <w:spacing w:after="100"/>
      </w:pPr>
      <w:r w:rsidRPr="00077DE0">
        <w:rPr>
          <w:rFonts w:ascii="Arial" w:hAnsi="Arial" w:cs="Arial"/>
          <w:sz w:val="22"/>
          <w:szCs w:val="22"/>
        </w:rPr>
        <w:lastRenderedPageBreak/>
        <w:t>o</w:t>
      </w:r>
      <w:r w:rsidRPr="00DF0BF9">
        <w:t xml:space="preserve"> Please rate the following statements:</w:t>
      </w:r>
    </w:p>
    <w:p w:rsidR="00E0090F" w:rsidRPr="00DF0BF9" w:rsidRDefault="00E0090F" w:rsidP="00E0090F">
      <w:pPr>
        <w:spacing w:after="100"/>
      </w:pPr>
      <w:r w:rsidRPr="00FA3C2A">
        <w:rPr>
          <w:noProof/>
        </w:rPr>
        <w:drawing>
          <wp:inline distT="0" distB="0" distL="0" distR="0" wp14:anchorId="618C6D1B" wp14:editId="63428F21">
            <wp:extent cx="5943600" cy="186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0" cstate="print">
                      <a:extLst>
                        <a:ext uri="{28A0092B-C50C-407E-A947-70E740481C1C}">
                          <a14:useLocalDpi xmlns:a14="http://schemas.microsoft.com/office/drawing/2010/main" val="0"/>
                        </a:ext>
                      </a:extLst>
                    </a:blip>
                    <a:srcRect b="9568"/>
                    <a:stretch/>
                  </pic:blipFill>
                  <pic:spPr bwMode="auto">
                    <a:xfrm>
                      <a:off x="0" y="0"/>
                      <a:ext cx="5943600" cy="1860550"/>
                    </a:xfrm>
                    <a:prstGeom prst="rect">
                      <a:avLst/>
                    </a:prstGeom>
                    <a:noFill/>
                    <a:ln>
                      <a:noFill/>
                    </a:ln>
                    <a:extLst>
                      <a:ext uri="{53640926-AAD7-44D8-BBD7-CCE9431645EC}">
                        <a14:shadowObscured xmlns:a14="http://schemas.microsoft.com/office/drawing/2010/main"/>
                      </a:ext>
                    </a:extLst>
                  </pic:spPr>
                </pic:pic>
              </a:graphicData>
            </a:graphic>
          </wp:inline>
        </w:drawing>
      </w:r>
    </w:p>
    <w:p w:rsidR="00E0090F" w:rsidRDefault="00E0090F" w:rsidP="00E0090F">
      <w:pPr>
        <w:spacing w:after="100"/>
        <w:rPr>
          <w:rFonts w:ascii="Arial" w:hAnsi="Arial" w:cs="Arial"/>
        </w:rPr>
      </w:pPr>
    </w:p>
    <w:p w:rsidR="00E0090F" w:rsidRPr="00DF0BF9" w:rsidRDefault="00E0090F" w:rsidP="00E0090F">
      <w:pPr>
        <w:spacing w:after="100"/>
      </w:pPr>
      <w:r w:rsidRPr="00077DE0">
        <w:rPr>
          <w:rFonts w:ascii="Arial" w:hAnsi="Arial" w:cs="Arial"/>
          <w:sz w:val="22"/>
          <w:szCs w:val="22"/>
        </w:rPr>
        <w:t xml:space="preserve">o </w:t>
      </w:r>
      <w:r w:rsidRPr="00DF0BF9">
        <w:t>Do you have or know of any telehealth innovations that will be useful for pediatric disaster response?  (Answer in free text)</w:t>
      </w:r>
    </w:p>
    <w:p w:rsidR="00E0090F" w:rsidRDefault="00E0090F" w:rsidP="00E0090F">
      <w:pPr>
        <w:spacing w:after="100"/>
      </w:pPr>
    </w:p>
    <w:p w:rsidR="00363D6A" w:rsidRDefault="00363D6A" w:rsidP="00E0090F">
      <w:pPr>
        <w:spacing w:after="100"/>
      </w:pPr>
    </w:p>
    <w:p w:rsidR="00E0090F" w:rsidRPr="00DF0BF9" w:rsidRDefault="00E0090F" w:rsidP="00E0090F">
      <w:pPr>
        <w:spacing w:after="100"/>
      </w:pPr>
      <w:r>
        <w:t>Section 3 - Exercise Outcome</w:t>
      </w:r>
    </w:p>
    <w:p w:rsidR="00E0090F" w:rsidRPr="00DF0BF9" w:rsidRDefault="00E0090F" w:rsidP="00E0090F">
      <w:pPr>
        <w:spacing w:after="100"/>
      </w:pPr>
    </w:p>
    <w:p w:rsidR="00E0090F" w:rsidRDefault="00E0090F" w:rsidP="00E0090F">
      <w:pPr>
        <w:spacing w:after="100"/>
      </w:pPr>
      <w:r w:rsidRPr="00077DE0">
        <w:rPr>
          <w:rFonts w:ascii="Arial" w:hAnsi="Arial" w:cs="Arial"/>
          <w:sz w:val="22"/>
          <w:szCs w:val="22"/>
        </w:rPr>
        <w:t xml:space="preserve">o </w:t>
      </w:r>
      <w:r w:rsidRPr="00DF0BF9">
        <w:t>How much did you learn about the following topics during the Advancing Capa</w:t>
      </w:r>
      <w:r>
        <w:t>bility exercise on 20 May 2021?</w:t>
      </w:r>
    </w:p>
    <w:p w:rsidR="00E0090F" w:rsidRDefault="00E0090F" w:rsidP="00E0090F">
      <w:pPr>
        <w:spacing w:after="60"/>
        <w:ind w:left="720"/>
      </w:pPr>
      <w:proofErr w:type="spellStart"/>
      <w:r w:rsidRPr="00DF0BF9">
        <w:t>NothingNot</w:t>
      </w:r>
      <w:proofErr w:type="spellEnd"/>
      <w:r w:rsidRPr="00DF0BF9">
        <w:t xml:space="preserve"> Much - 1-2 new facts or lessons </w:t>
      </w:r>
    </w:p>
    <w:p w:rsidR="00E0090F" w:rsidRDefault="00E0090F" w:rsidP="00E0090F">
      <w:pPr>
        <w:spacing w:after="60"/>
        <w:ind w:left="720"/>
      </w:pPr>
      <w:r w:rsidRPr="00DF0BF9">
        <w:t>A Moderate Amount - 2-3 new facts or lessons</w:t>
      </w:r>
    </w:p>
    <w:p w:rsidR="00E0090F" w:rsidRDefault="00E0090F" w:rsidP="00E0090F">
      <w:pPr>
        <w:spacing w:after="60"/>
        <w:ind w:left="720"/>
      </w:pPr>
      <w:r w:rsidRPr="00DF0BF9">
        <w:t>Much - 3-5 new facts or lessons</w:t>
      </w:r>
    </w:p>
    <w:p w:rsidR="00E0090F" w:rsidRDefault="00E0090F" w:rsidP="00E0090F">
      <w:pPr>
        <w:spacing w:after="60"/>
        <w:ind w:left="720"/>
      </w:pPr>
      <w:r w:rsidRPr="00DF0BF9">
        <w:t xml:space="preserve">A Great Deal - more </w:t>
      </w:r>
      <w:proofErr w:type="spellStart"/>
      <w:r w:rsidRPr="00DF0BF9">
        <w:t>then</w:t>
      </w:r>
      <w:proofErr w:type="spellEnd"/>
      <w:r w:rsidRPr="00DF0BF9">
        <w:t xml:space="preserve"> 5 facts or lessons</w:t>
      </w:r>
    </w:p>
    <w:p w:rsidR="00E0090F" w:rsidRDefault="00E0090F" w:rsidP="00E0090F">
      <w:pPr>
        <w:spacing w:after="60"/>
        <w:ind w:left="720"/>
      </w:pPr>
    </w:p>
    <w:p w:rsidR="00E0090F" w:rsidRPr="00DF0BF9" w:rsidRDefault="00E0090F" w:rsidP="00E0090F">
      <w:pPr>
        <w:spacing w:after="60"/>
      </w:pPr>
      <w:r w:rsidRPr="00FA3C2A">
        <w:rPr>
          <w:noProof/>
        </w:rPr>
        <w:drawing>
          <wp:inline distT="0" distB="0" distL="0" distR="0" wp14:anchorId="0B79DB87" wp14:editId="5CE78B27">
            <wp:extent cx="5943600" cy="27051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1" cstate="print">
                      <a:extLst>
                        <a:ext uri="{28A0092B-C50C-407E-A947-70E740481C1C}">
                          <a14:useLocalDpi xmlns:a14="http://schemas.microsoft.com/office/drawing/2010/main" val="0"/>
                        </a:ext>
                      </a:extLst>
                    </a:blip>
                    <a:srcRect b="8975"/>
                    <a:stretch/>
                  </pic:blipFill>
                  <pic:spPr bwMode="auto">
                    <a:xfrm>
                      <a:off x="0" y="0"/>
                      <a:ext cx="5943600" cy="2705100"/>
                    </a:xfrm>
                    <a:prstGeom prst="rect">
                      <a:avLst/>
                    </a:prstGeom>
                    <a:noFill/>
                    <a:ln>
                      <a:noFill/>
                    </a:ln>
                    <a:extLst>
                      <a:ext uri="{53640926-AAD7-44D8-BBD7-CCE9431645EC}">
                        <a14:shadowObscured xmlns:a14="http://schemas.microsoft.com/office/drawing/2010/main"/>
                      </a:ext>
                    </a:extLst>
                  </pic:spPr>
                </pic:pic>
              </a:graphicData>
            </a:graphic>
          </wp:inline>
        </w:drawing>
      </w:r>
    </w:p>
    <w:p w:rsidR="00E0090F" w:rsidRDefault="00E0090F" w:rsidP="00E0090F">
      <w:pPr>
        <w:spacing w:after="100"/>
      </w:pPr>
      <w:r w:rsidRPr="00077DE0">
        <w:rPr>
          <w:rFonts w:ascii="Arial" w:hAnsi="Arial" w:cs="Arial"/>
          <w:sz w:val="22"/>
          <w:szCs w:val="22"/>
        </w:rPr>
        <w:lastRenderedPageBreak/>
        <w:t xml:space="preserve">o </w:t>
      </w:r>
      <w:r w:rsidRPr="00DF0BF9">
        <w:t xml:space="preserve">How do you rate your proficiency in the following </w:t>
      </w:r>
      <w:proofErr w:type="gramStart"/>
      <w:r w:rsidRPr="00DF0BF9">
        <w:t>areas?-</w:t>
      </w:r>
      <w:proofErr w:type="gramEnd"/>
    </w:p>
    <w:p w:rsidR="00E0090F" w:rsidRDefault="00E0090F" w:rsidP="00E0090F">
      <w:pPr>
        <w:spacing w:after="60"/>
        <w:ind w:left="720"/>
      </w:pPr>
      <w:r w:rsidRPr="00DF0BF9">
        <w:t>N/A (Not applicable to your position)</w:t>
      </w:r>
    </w:p>
    <w:p w:rsidR="00E0090F" w:rsidRDefault="00E0090F" w:rsidP="00E0090F">
      <w:pPr>
        <w:spacing w:after="60"/>
        <w:ind w:left="720"/>
      </w:pPr>
      <w:r w:rsidRPr="00DF0BF9">
        <w:t>Foundational Awareness (Basic Knowledge)</w:t>
      </w:r>
    </w:p>
    <w:p w:rsidR="00E0090F" w:rsidRDefault="00E0090F" w:rsidP="00E0090F">
      <w:pPr>
        <w:spacing w:after="60"/>
        <w:ind w:left="720"/>
      </w:pPr>
      <w:r w:rsidRPr="00DF0BF9">
        <w:t>Novice (Limited experience)</w:t>
      </w:r>
    </w:p>
    <w:p w:rsidR="00E0090F" w:rsidRDefault="00E0090F" w:rsidP="00E0090F">
      <w:pPr>
        <w:spacing w:after="60"/>
        <w:ind w:left="720"/>
      </w:pPr>
      <w:r w:rsidRPr="00DF0BF9">
        <w:t>Intermediate (Practical application)</w:t>
      </w:r>
    </w:p>
    <w:p w:rsidR="00E0090F" w:rsidRDefault="00E0090F" w:rsidP="00E0090F">
      <w:pPr>
        <w:spacing w:after="60"/>
        <w:ind w:left="720"/>
      </w:pPr>
      <w:r w:rsidRPr="00DF0BF9">
        <w:t>Advanced (Applied theory)</w:t>
      </w:r>
    </w:p>
    <w:p w:rsidR="00E0090F" w:rsidRDefault="00E0090F" w:rsidP="00E0090F">
      <w:pPr>
        <w:spacing w:after="60"/>
        <w:ind w:left="720"/>
      </w:pPr>
      <w:r w:rsidRPr="00DF0BF9">
        <w:t>Expert (Recognized Authority) </w:t>
      </w:r>
    </w:p>
    <w:p w:rsidR="00E0090F" w:rsidRPr="00DF0BF9" w:rsidRDefault="00E0090F" w:rsidP="00E0090F">
      <w:pPr>
        <w:spacing w:after="60"/>
        <w:jc w:val="center"/>
      </w:pPr>
      <w:r w:rsidRPr="00FA3C2A">
        <w:rPr>
          <w:noProof/>
        </w:rPr>
        <w:drawing>
          <wp:inline distT="0" distB="0" distL="0" distR="0" wp14:anchorId="39D25174" wp14:editId="548B9366">
            <wp:extent cx="5943600" cy="1574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b="12057"/>
                    <a:stretch/>
                  </pic:blipFill>
                  <pic:spPr bwMode="auto">
                    <a:xfrm>
                      <a:off x="0" y="0"/>
                      <a:ext cx="5943600" cy="1574800"/>
                    </a:xfrm>
                    <a:prstGeom prst="rect">
                      <a:avLst/>
                    </a:prstGeom>
                    <a:noFill/>
                    <a:ln>
                      <a:noFill/>
                    </a:ln>
                    <a:extLst>
                      <a:ext uri="{53640926-AAD7-44D8-BBD7-CCE9431645EC}">
                        <a14:shadowObscured xmlns:a14="http://schemas.microsoft.com/office/drawing/2010/main"/>
                      </a:ext>
                    </a:extLst>
                  </pic:spPr>
                </pic:pic>
              </a:graphicData>
            </a:graphic>
          </wp:inline>
        </w:drawing>
      </w:r>
    </w:p>
    <w:p w:rsidR="00363D6A" w:rsidRDefault="00363D6A" w:rsidP="00E0090F">
      <w:pPr>
        <w:spacing w:after="100"/>
        <w:rPr>
          <w:rFonts w:ascii="Arial" w:hAnsi="Arial" w:cs="Arial"/>
          <w:sz w:val="22"/>
          <w:szCs w:val="22"/>
        </w:rPr>
      </w:pPr>
    </w:p>
    <w:p w:rsidR="00E0090F" w:rsidRPr="00DF0BF9" w:rsidRDefault="00E0090F" w:rsidP="00E0090F">
      <w:pPr>
        <w:spacing w:after="100"/>
      </w:pPr>
      <w:r w:rsidRPr="00077DE0">
        <w:rPr>
          <w:rFonts w:ascii="Arial" w:hAnsi="Arial" w:cs="Arial"/>
          <w:sz w:val="22"/>
          <w:szCs w:val="22"/>
        </w:rPr>
        <w:t xml:space="preserve">o </w:t>
      </w:r>
      <w:r w:rsidRPr="00DF0BF9">
        <w:t>How technically challenging was the requirement to provide a pre-recorded video of a telehealth task?</w:t>
      </w:r>
    </w:p>
    <w:p w:rsidR="00E0090F" w:rsidRPr="00DF0BF9" w:rsidRDefault="00E0090F" w:rsidP="00E0090F">
      <w:pPr>
        <w:spacing w:after="60"/>
        <w:ind w:left="720"/>
      </w:pPr>
      <w:r>
        <w:t>Easy, no problems</w:t>
      </w:r>
    </w:p>
    <w:p w:rsidR="00E0090F" w:rsidRPr="00DF0BF9" w:rsidRDefault="00E0090F" w:rsidP="00E0090F">
      <w:pPr>
        <w:spacing w:after="60"/>
        <w:ind w:left="720"/>
      </w:pPr>
      <w:r w:rsidRPr="00DF0BF9">
        <w:t>Encountered a proble</w:t>
      </w:r>
      <w:r>
        <w:t>m that was easy to resolve</w:t>
      </w:r>
    </w:p>
    <w:p w:rsidR="00E0090F" w:rsidRPr="00DF0BF9" w:rsidRDefault="00E0090F" w:rsidP="00E0090F">
      <w:pPr>
        <w:spacing w:after="60"/>
        <w:ind w:left="720"/>
      </w:pPr>
      <w:r>
        <w:t>Neutral</w:t>
      </w:r>
    </w:p>
    <w:p w:rsidR="00E0090F" w:rsidRPr="00DF0BF9" w:rsidRDefault="00E0090F" w:rsidP="00E0090F">
      <w:pPr>
        <w:spacing w:after="60"/>
        <w:ind w:left="720"/>
      </w:pPr>
      <w:r w:rsidRPr="00DF0BF9">
        <w:t>Encountered a problem tha</w:t>
      </w:r>
      <w:r>
        <w:t>t was difficult to resolve</w:t>
      </w:r>
    </w:p>
    <w:p w:rsidR="00E0090F" w:rsidRPr="00DF0BF9" w:rsidRDefault="00E0090F" w:rsidP="00E0090F">
      <w:pPr>
        <w:spacing w:after="60"/>
        <w:ind w:left="720"/>
      </w:pPr>
      <w:r>
        <w:t>Too difficult</w:t>
      </w:r>
    </w:p>
    <w:p w:rsidR="00E0090F" w:rsidRPr="00DF0BF9" w:rsidRDefault="00E0090F" w:rsidP="00E0090F">
      <w:pPr>
        <w:spacing w:after="60"/>
        <w:ind w:left="720"/>
      </w:pPr>
      <w:r>
        <w:t>N/A</w:t>
      </w:r>
    </w:p>
    <w:p w:rsidR="00E0090F" w:rsidRDefault="00E0090F" w:rsidP="00E0090F">
      <w:pPr>
        <w:spacing w:after="100"/>
        <w:rPr>
          <w:rFonts w:ascii="Arial" w:hAnsi="Arial" w:cs="Arial"/>
        </w:rPr>
      </w:pPr>
    </w:p>
    <w:p w:rsidR="00E0090F" w:rsidRPr="00DF0BF9" w:rsidRDefault="00E0090F" w:rsidP="00E0090F">
      <w:pPr>
        <w:spacing w:after="100"/>
      </w:pPr>
      <w:r w:rsidRPr="00077DE0">
        <w:rPr>
          <w:rFonts w:ascii="Arial" w:hAnsi="Arial" w:cs="Arial"/>
          <w:sz w:val="22"/>
          <w:szCs w:val="22"/>
        </w:rPr>
        <w:t xml:space="preserve">o </w:t>
      </w:r>
      <w:r w:rsidRPr="00DF0BF9">
        <w:t xml:space="preserve">If applicable, </w:t>
      </w:r>
      <w:proofErr w:type="gramStart"/>
      <w:r w:rsidRPr="00DF0BF9">
        <w:t>Do</w:t>
      </w:r>
      <w:proofErr w:type="gramEnd"/>
      <w:r w:rsidRPr="00DF0BF9">
        <w:t xml:space="preserve"> you have any additional comments on your experience of producing a pre-recorded video of a telehealth task? </w:t>
      </w:r>
    </w:p>
    <w:p w:rsidR="00E0090F" w:rsidRPr="00DF0BF9" w:rsidRDefault="00E0090F" w:rsidP="00E0090F">
      <w:pPr>
        <w:spacing w:after="100"/>
      </w:pPr>
    </w:p>
    <w:p w:rsidR="00E0090F" w:rsidRDefault="00E0090F" w:rsidP="00E0090F">
      <w:pPr>
        <w:spacing w:after="100"/>
      </w:pPr>
      <w:r w:rsidRPr="00077DE0">
        <w:rPr>
          <w:rFonts w:ascii="Arial" w:hAnsi="Arial" w:cs="Arial"/>
          <w:sz w:val="22"/>
          <w:szCs w:val="22"/>
        </w:rPr>
        <w:t>o</w:t>
      </w:r>
      <w:r w:rsidRPr="00DF0BF9">
        <w:t xml:space="preserve"> Please rate the usefulness of the following features of the exercise</w:t>
      </w:r>
    </w:p>
    <w:p w:rsidR="00FD2197" w:rsidRDefault="00E0090F" w:rsidP="00363D6A">
      <w:pPr>
        <w:spacing w:after="100"/>
        <w:sectPr w:rsidR="00FD2197" w:rsidSect="00642253">
          <w:pgSz w:w="12240" w:h="15840" w:code="1"/>
          <w:pgMar w:top="1440" w:right="1440" w:bottom="1440" w:left="1440" w:header="432" w:footer="432" w:gutter="0"/>
          <w:pgNumType w:start="3"/>
          <w:cols w:space="720"/>
          <w:docGrid w:linePitch="360"/>
        </w:sectPr>
      </w:pPr>
      <w:r w:rsidRPr="00FA3C2A">
        <w:rPr>
          <w:noProof/>
        </w:rPr>
        <w:drawing>
          <wp:inline distT="0" distB="0" distL="0" distR="0" wp14:anchorId="09A29C1B" wp14:editId="3E4B6870">
            <wp:extent cx="5943600" cy="17399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3" cstate="print">
                      <a:extLst>
                        <a:ext uri="{28A0092B-C50C-407E-A947-70E740481C1C}">
                          <a14:useLocalDpi xmlns:a14="http://schemas.microsoft.com/office/drawing/2010/main" val="0"/>
                        </a:ext>
                      </a:extLst>
                    </a:blip>
                    <a:srcRect b="11039"/>
                    <a:stretch/>
                  </pic:blipFill>
                  <pic:spPr bwMode="auto">
                    <a:xfrm>
                      <a:off x="0" y="0"/>
                      <a:ext cx="5943600" cy="1739900"/>
                    </a:xfrm>
                    <a:prstGeom prst="rect">
                      <a:avLst/>
                    </a:prstGeom>
                    <a:noFill/>
                    <a:ln>
                      <a:noFill/>
                    </a:ln>
                    <a:extLst>
                      <a:ext uri="{53640926-AAD7-44D8-BBD7-CCE9431645EC}">
                        <a14:shadowObscured xmlns:a14="http://schemas.microsoft.com/office/drawing/2010/main"/>
                      </a:ext>
                    </a:extLst>
                  </pic:spPr>
                </pic:pic>
              </a:graphicData>
            </a:graphic>
          </wp:inline>
        </w:drawing>
      </w:r>
    </w:p>
    <w:p w:rsidR="00FF7381" w:rsidRDefault="00FF7381" w:rsidP="00FF7381">
      <w:pPr>
        <w:pStyle w:val="Heading1"/>
      </w:pPr>
      <w:r w:rsidRPr="00D128E3">
        <w:lastRenderedPageBreak/>
        <w:t xml:space="preserve">Appendix </w:t>
      </w:r>
      <w:r w:rsidR="00967FC2">
        <w:t>E</w:t>
      </w:r>
      <w:r w:rsidRPr="00D128E3">
        <w:t xml:space="preserve">:  Acronyms </w:t>
      </w:r>
      <w:r>
        <w:t xml:space="preserve"> </w:t>
      </w:r>
    </w:p>
    <w:p w:rsidR="00FF7381" w:rsidRDefault="00FF7381" w:rsidP="00FF7381">
      <w:pPr>
        <w:pStyle w:val="Heading1"/>
      </w:pPr>
      <w:r w:rsidRPr="006C607C">
        <w:rPr>
          <w:noProof/>
        </w:rPr>
        <w:drawing>
          <wp:inline distT="0" distB="0" distL="0" distR="0" wp14:anchorId="701D3A40" wp14:editId="2C508D22">
            <wp:extent cx="5054600" cy="1625600"/>
            <wp:effectExtent l="38100" t="38100" r="31750"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4" cstate="print">
                      <a:extLst>
                        <a:ext uri="{28A0092B-C50C-407E-A947-70E740481C1C}">
                          <a14:useLocalDpi xmlns:a14="http://schemas.microsoft.com/office/drawing/2010/main" val="0"/>
                        </a:ext>
                      </a:extLst>
                    </a:blip>
                    <a:srcRect l="7156" r="7799" b="10177"/>
                    <a:stretch/>
                  </pic:blipFill>
                  <pic:spPr bwMode="auto">
                    <a:xfrm>
                      <a:off x="0" y="0"/>
                      <a:ext cx="5054600" cy="1625600"/>
                    </a:xfrm>
                    <a:prstGeom prst="rect">
                      <a:avLst/>
                    </a:prstGeom>
                    <a:noFill/>
                    <a:ln w="38100" cap="flat" cmpd="sng" algn="ctr">
                      <a:solidFill>
                        <a:srgbClr val="00206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FF7381" w:rsidRPr="00FF7381" w:rsidRDefault="00FF7381" w:rsidP="00FF7381"/>
    <w:p w:rsidR="00E4764F" w:rsidRPr="00FF7381" w:rsidRDefault="00FF7381" w:rsidP="00FD2197">
      <w:pPr>
        <w:tabs>
          <w:tab w:val="left" w:pos="1120"/>
          <w:tab w:val="right" w:pos="9360"/>
        </w:tabs>
      </w:pPr>
      <w:r>
        <w:tab/>
      </w:r>
      <w:r w:rsidR="00FD2197">
        <w:tab/>
      </w:r>
    </w:p>
    <w:sectPr w:rsidR="00E4764F" w:rsidRPr="00FF7381" w:rsidSect="00650C46">
      <w:headerReference w:type="default" r:id="rId65"/>
      <w:footerReference w:type="default" r:id="rId66"/>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B53" w:rsidRDefault="00CD2B53" w:rsidP="00116D48">
      <w:r>
        <w:separator/>
      </w:r>
    </w:p>
  </w:endnote>
  <w:endnote w:type="continuationSeparator" w:id="0">
    <w:p w:rsidR="00CD2B53" w:rsidRDefault="00CD2B53"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N Light">
    <w:panose1 w:val="00000000000000000000"/>
    <w:charset w:val="00"/>
    <w:family w:val="modern"/>
    <w:notTrueType/>
    <w:pitch w:val="variable"/>
    <w:sig w:usb0="A00000AF" w:usb1="40002048" w:usb2="00000000" w:usb3="00000000" w:csb0="00000111" w:csb1="00000000"/>
  </w:font>
  <w:font w:name="Joanna MT">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DB" w:rsidRDefault="00EE0B42">
    <w:pPr>
      <w:pStyle w:val="Footer"/>
      <w:rPr>
        <w:rFonts w:ascii="Arial" w:hAnsi="Arial" w:cs="Arial"/>
        <w:color w:val="003366"/>
        <w:sz w:val="18"/>
        <w:szCs w:val="18"/>
      </w:rPr>
    </w:pPr>
    <w:r w:rsidRPr="00EE0B42">
      <w:rPr>
        <w:rFonts w:ascii="Arial" w:hAnsi="Arial" w:cs="Arial"/>
        <w:color w:val="003366"/>
        <w:sz w:val="18"/>
        <w:szCs w:val="18"/>
      </w:rPr>
      <w:drawing>
        <wp:anchor distT="0" distB="0" distL="114300" distR="114300" simplePos="0" relativeHeight="251659264" behindDoc="1" locked="0" layoutInCell="1" allowOverlap="1" wp14:anchorId="57B67B81" wp14:editId="0EACD577">
          <wp:simplePos x="0" y="0"/>
          <wp:positionH relativeFrom="column">
            <wp:posOffset>2819400</wp:posOffset>
          </wp:positionH>
          <wp:positionV relativeFrom="paragraph">
            <wp:posOffset>17145</wp:posOffset>
          </wp:positionV>
          <wp:extent cx="3538728" cy="457200"/>
          <wp:effectExtent l="0" t="0" r="5080" b="0"/>
          <wp:wrapNone/>
          <wp:docPr id="15" name="Picture 15" descr="EII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IC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8728"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0B42">
      <w:rPr>
        <w:rFonts w:ascii="Arial" w:hAnsi="Arial" w:cs="Arial"/>
        <w:color w:val="003366"/>
        <w:sz w:val="18"/>
        <w:szCs w:val="18"/>
      </w:rPr>
      <w:drawing>
        <wp:anchor distT="0" distB="0" distL="114300" distR="114300" simplePos="0" relativeHeight="251660288" behindDoc="0" locked="0" layoutInCell="1" allowOverlap="1" wp14:anchorId="0647033C" wp14:editId="6D53B9CF">
          <wp:simplePos x="0" y="0"/>
          <wp:positionH relativeFrom="column">
            <wp:posOffset>0</wp:posOffset>
          </wp:positionH>
          <wp:positionV relativeFrom="paragraph">
            <wp:posOffset>0</wp:posOffset>
          </wp:positionV>
          <wp:extent cx="2578100" cy="548640"/>
          <wp:effectExtent l="0" t="0" r="0"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8100" cy="548640"/>
                  </a:xfrm>
                  <a:prstGeom prst="rect">
                    <a:avLst/>
                  </a:prstGeom>
                  <a:noFill/>
                </pic:spPr>
              </pic:pic>
            </a:graphicData>
          </a:graphic>
          <wp14:sizeRelH relativeFrom="page">
            <wp14:pctWidth>0</wp14:pctWidth>
          </wp14:sizeRelH>
          <wp14:sizeRelV relativeFrom="page">
            <wp14:pctHeight>0</wp14:pctHeight>
          </wp14:sizeRelV>
        </wp:anchor>
      </w:drawing>
    </w:r>
    <w:r w:rsidRPr="00EE0B42">
      <w:rPr>
        <w:rFonts w:ascii="Arial" w:hAnsi="Arial" w:cs="Arial"/>
        <w:color w:val="003366"/>
        <w:sz w:val="18"/>
        <w:szCs w:val="18"/>
      </w:rPr>
      <mc:AlternateContent>
        <mc:Choice Requires="wps">
          <w:drawing>
            <wp:anchor distT="0" distB="0" distL="114300" distR="114300" simplePos="0" relativeHeight="251661312" behindDoc="0" locked="0" layoutInCell="1" allowOverlap="1" wp14:anchorId="2E9CA503" wp14:editId="4A733DB4">
              <wp:simplePos x="0" y="0"/>
              <wp:positionH relativeFrom="column">
                <wp:posOffset>2641600</wp:posOffset>
              </wp:positionH>
              <wp:positionV relativeFrom="paragraph">
                <wp:posOffset>50165</wp:posOffset>
              </wp:positionV>
              <wp:extent cx="0" cy="3429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0" cy="34290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DE8A4"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pt,3.95pt" to="208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" strokecolor="#002060" strokeweight="1.5pt"/>
          </w:pict>
        </mc:Fallback>
      </mc:AlternateContent>
    </w:r>
  </w:p>
  <w:p w:rsidR="002D53DB" w:rsidRPr="00257ED6" w:rsidRDefault="002D53DB">
    <w:pPr>
      <w:pStyle w:val="Footer"/>
      <w:rPr>
        <w:rFonts w:ascii="Arial" w:hAnsi="Arial" w:cs="Arial"/>
        <w:color w:val="003366"/>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35" w:rsidRPr="003928D1" w:rsidRDefault="00491035" w:rsidP="00BF4573">
    <w:pPr>
      <w:pStyle w:val="Header"/>
      <w:pBdr>
        <w:top w:val="single" w:sz="8" w:space="1" w:color="000080"/>
      </w:pBdr>
      <w:tabs>
        <w:tab w:val="center" w:pos="4680"/>
      </w:tabs>
      <w:rPr>
        <w:rStyle w:val="PageNumber"/>
      </w:rPr>
    </w:pPr>
    <w:r>
      <w:t xml:space="preserve">Appendix C: </w:t>
    </w:r>
    <w:proofErr w:type="spellStart"/>
    <w:r>
      <w:t>Mentimeter</w:t>
    </w:r>
    <w:proofErr w:type="spellEnd"/>
    <w:r>
      <w:t xml:space="preserve"> Presentation</w:t>
    </w:r>
    <w:r w:rsidRPr="003536F2">
      <w:rPr>
        <w:b w:val="0"/>
      </w:rPr>
      <w:tab/>
    </w:r>
    <w:r>
      <w:rPr>
        <w:b w:val="0"/>
      </w:rPr>
      <w:t>C-</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185383">
      <w:rPr>
        <w:rStyle w:val="PageNumber"/>
        <w:b w:val="0"/>
        <w:noProof/>
      </w:rPr>
      <w:t>2</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491035" w:rsidRDefault="00491035" w:rsidP="00BF4573">
    <w:pPr>
      <w:pStyle w:val="Header"/>
      <w:pBdr>
        <w:top w:val="single" w:sz="8" w:space="1" w:color="000080"/>
      </w:pBdr>
      <w:tabs>
        <w:tab w:val="center" w:pos="4680"/>
      </w:tabs>
      <w:rPr>
        <w:rStyle w:val="PageNumber"/>
      </w:rPr>
    </w:pPr>
    <w:r w:rsidRPr="003928D1">
      <w:rPr>
        <w:rStyle w:val="PageNumber"/>
      </w:rPr>
      <w:t xml:space="preserve">                                                                                                             </w:t>
    </w:r>
  </w:p>
  <w:p w:rsidR="00491035" w:rsidRPr="009A6F6A" w:rsidRDefault="00491035"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491035" w:rsidRDefault="00491035"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491035" w:rsidRDefault="00491035" w:rsidP="00BF4573">
    <w:pPr>
      <w:spacing w:before="60"/>
      <w:jc w:val="center"/>
      <w:rPr>
        <w:rFonts w:ascii="Arial" w:hAnsi="Arial" w:cs="Arial"/>
        <w:color w:val="000080"/>
        <w:sz w:val="18"/>
        <w:szCs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35" w:rsidRPr="003928D1" w:rsidRDefault="00491035" w:rsidP="00BF4573">
    <w:pPr>
      <w:pStyle w:val="Header"/>
      <w:pBdr>
        <w:top w:val="single" w:sz="8" w:space="1" w:color="000080"/>
      </w:pBdr>
      <w:tabs>
        <w:tab w:val="center" w:pos="4680"/>
      </w:tabs>
      <w:rPr>
        <w:rStyle w:val="PageNumber"/>
      </w:rPr>
    </w:pPr>
    <w:r>
      <w:t xml:space="preserve">Appendix </w:t>
    </w:r>
    <w:r w:rsidR="00642253">
      <w:t>D</w:t>
    </w:r>
    <w:r>
      <w:t xml:space="preserve">: </w:t>
    </w:r>
    <w:r w:rsidR="00642253">
      <w:t xml:space="preserve">Post Exercise Survey </w:t>
    </w:r>
    <w:r w:rsidRPr="003536F2">
      <w:rPr>
        <w:b w:val="0"/>
      </w:rPr>
      <w:tab/>
    </w:r>
    <w:r w:rsidR="00642253">
      <w:rPr>
        <w:b w:val="0"/>
      </w:rPr>
      <w:t>D</w:t>
    </w:r>
    <w:r>
      <w:rPr>
        <w:b w:val="0"/>
      </w:rPr>
      <w:t>-</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185383">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491035" w:rsidRDefault="00491035" w:rsidP="00BF4573">
    <w:pPr>
      <w:pStyle w:val="Header"/>
      <w:pBdr>
        <w:top w:val="single" w:sz="8" w:space="1" w:color="000080"/>
      </w:pBdr>
      <w:tabs>
        <w:tab w:val="center" w:pos="4680"/>
      </w:tabs>
      <w:rPr>
        <w:rStyle w:val="PageNumber"/>
      </w:rPr>
    </w:pPr>
    <w:r w:rsidRPr="003928D1">
      <w:rPr>
        <w:rStyle w:val="PageNumber"/>
      </w:rPr>
      <w:t xml:space="preserve">                                                                                                             </w:t>
    </w:r>
  </w:p>
  <w:p w:rsidR="00491035" w:rsidRPr="009A6F6A" w:rsidRDefault="00491035"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491035" w:rsidRDefault="00491035"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491035" w:rsidRDefault="00491035" w:rsidP="00BF4573">
    <w:pPr>
      <w:spacing w:before="60"/>
      <w:jc w:val="center"/>
      <w:rPr>
        <w:rFonts w:ascii="Arial" w:hAnsi="Arial" w:cs="Arial"/>
        <w:color w:val="000080"/>
        <w:sz w:val="18"/>
        <w:szCs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53" w:rsidRPr="003928D1" w:rsidRDefault="00642253" w:rsidP="00BF4573">
    <w:pPr>
      <w:pStyle w:val="Header"/>
      <w:pBdr>
        <w:top w:val="single" w:sz="8" w:space="1" w:color="000080"/>
      </w:pBdr>
      <w:tabs>
        <w:tab w:val="center" w:pos="4680"/>
      </w:tabs>
      <w:rPr>
        <w:rStyle w:val="PageNumber"/>
      </w:rPr>
    </w:pPr>
    <w:r>
      <w:t xml:space="preserve">Appendix E: Acronyms </w:t>
    </w:r>
    <w:r w:rsidRPr="003536F2">
      <w:rPr>
        <w:b w:val="0"/>
      </w:rPr>
      <w:tab/>
    </w:r>
    <w:r>
      <w:rPr>
        <w:b w:val="0"/>
      </w:rPr>
      <w:t>E-</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185383">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642253" w:rsidRDefault="00642253" w:rsidP="00BF4573">
    <w:pPr>
      <w:pStyle w:val="Header"/>
      <w:pBdr>
        <w:top w:val="single" w:sz="8" w:space="1" w:color="000080"/>
      </w:pBdr>
      <w:tabs>
        <w:tab w:val="center" w:pos="4680"/>
      </w:tabs>
      <w:rPr>
        <w:rStyle w:val="PageNumber"/>
      </w:rPr>
    </w:pPr>
    <w:r w:rsidRPr="003928D1">
      <w:rPr>
        <w:rStyle w:val="PageNumber"/>
      </w:rPr>
      <w:t xml:space="preserve">                                                                                                             </w:t>
    </w:r>
  </w:p>
  <w:p w:rsidR="00642253" w:rsidRPr="009A6F6A" w:rsidRDefault="00642253"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642253" w:rsidRDefault="00642253"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642253" w:rsidRDefault="00642253" w:rsidP="00BF4573">
    <w:pPr>
      <w:spacing w:before="60"/>
      <w:jc w:val="center"/>
      <w:rPr>
        <w:rFonts w:ascii="Arial" w:hAnsi="Arial" w:cs="Arial"/>
        <w:color w:val="000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DB" w:rsidRPr="003928D1" w:rsidRDefault="00117BCC" w:rsidP="00BF4573">
    <w:pPr>
      <w:pStyle w:val="Header"/>
      <w:pBdr>
        <w:top w:val="single" w:sz="8" w:space="1" w:color="000080"/>
      </w:pBdr>
      <w:tabs>
        <w:tab w:val="center" w:pos="4680"/>
      </w:tabs>
      <w:rPr>
        <w:rStyle w:val="PageNumber"/>
      </w:rPr>
    </w:pPr>
    <w:r>
      <w:t xml:space="preserve">Data Security </w:t>
    </w:r>
    <w:r w:rsidR="002D53DB" w:rsidRPr="003536F2">
      <w:rPr>
        <w:b w:val="0"/>
      </w:rPr>
      <w:tab/>
    </w:r>
    <w:r w:rsidR="002D53DB" w:rsidRPr="003536F2">
      <w:rPr>
        <w:rStyle w:val="PageNumber"/>
        <w:b w:val="0"/>
      </w:rPr>
      <w:fldChar w:fldCharType="begin"/>
    </w:r>
    <w:r w:rsidR="002D53DB" w:rsidRPr="003536F2">
      <w:rPr>
        <w:rStyle w:val="PageNumber"/>
        <w:b w:val="0"/>
      </w:rPr>
      <w:instrText xml:space="preserve"> PAGE </w:instrText>
    </w:r>
    <w:r w:rsidR="002D53DB" w:rsidRPr="003536F2">
      <w:rPr>
        <w:rStyle w:val="PageNumber"/>
        <w:b w:val="0"/>
      </w:rPr>
      <w:fldChar w:fldCharType="separate"/>
    </w:r>
    <w:r w:rsidR="00185383">
      <w:rPr>
        <w:rStyle w:val="PageNumber"/>
        <w:b w:val="0"/>
        <w:noProof/>
      </w:rPr>
      <w:t>2</w:t>
    </w:r>
    <w:r w:rsidR="002D53DB" w:rsidRPr="003536F2">
      <w:rPr>
        <w:rStyle w:val="PageNumber"/>
        <w:b w:val="0"/>
      </w:rPr>
      <w:fldChar w:fldCharType="end"/>
    </w:r>
    <w:r w:rsidR="002D53DB" w:rsidRPr="00BF4573">
      <w:rPr>
        <w:rStyle w:val="PageNumber"/>
        <w:b w:val="0"/>
      </w:rPr>
      <w:t xml:space="preserve"> </w:t>
    </w:r>
    <w:r w:rsidR="002D53DB" w:rsidRPr="003536F2">
      <w:rPr>
        <w:rStyle w:val="PageNumber"/>
        <w:b w:val="0"/>
      </w:rPr>
      <w:tab/>
    </w:r>
    <w:r w:rsidR="002D53DB" w:rsidRPr="003928D1">
      <w:rPr>
        <w:rStyle w:val="PageNumber"/>
      </w:rPr>
      <w:t>E</w:t>
    </w:r>
    <w:r w:rsidR="002D53DB">
      <w:rPr>
        <w:rStyle w:val="PageNumber"/>
      </w:rPr>
      <w:t>GLPCDR</w:t>
    </w:r>
    <w:r w:rsidR="002D53DB" w:rsidRPr="003928D1">
      <w:rPr>
        <w:rStyle w:val="PageNumber"/>
      </w:rPr>
      <w:t xml:space="preserve"> </w:t>
    </w:r>
  </w:p>
  <w:p w:rsidR="002D53DB" w:rsidRPr="003928D1" w:rsidRDefault="002D53DB"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2D53DB" w:rsidRPr="009A6F6A" w:rsidRDefault="002D53DB" w:rsidP="009A6F6A">
    <w:pPr>
      <w:jc w:val="center"/>
      <w:rPr>
        <w:rFonts w:ascii="Arial" w:hAnsi="Arial" w:cs="Arial"/>
        <w:color w:val="002060"/>
        <w:sz w:val="18"/>
        <w:szCs w:val="18"/>
      </w:rPr>
    </w:pPr>
    <w:r w:rsidRPr="009A6F6A">
      <w:rPr>
        <w:rFonts w:ascii="Arial" w:hAnsi="Arial" w:cs="Arial"/>
        <w:color w:val="002060"/>
        <w:sz w:val="18"/>
        <w:szCs w:val="18"/>
      </w:rPr>
      <w:t>For Official Use Only</w:t>
    </w:r>
  </w:p>
  <w:p w:rsidR="002D53DB" w:rsidRPr="009A6F6A" w:rsidRDefault="002D53DB" w:rsidP="009A6F6A">
    <w:pPr>
      <w:rPr>
        <w:rFonts w:ascii="Arial" w:hAnsi="Arial" w:cs="Arial"/>
        <w:color w:val="002060"/>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2D53DB" w:rsidRDefault="002D53DB" w:rsidP="00BF4573">
    <w:pPr>
      <w:spacing w:before="60"/>
      <w:jc w:val="center"/>
      <w:rPr>
        <w:rFonts w:ascii="Arial" w:hAnsi="Arial" w:cs="Arial"/>
        <w:color w:val="000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CC" w:rsidRPr="003928D1" w:rsidRDefault="00117BCC" w:rsidP="00BF4573">
    <w:pPr>
      <w:pStyle w:val="Header"/>
      <w:pBdr>
        <w:top w:val="single" w:sz="8" w:space="1" w:color="000080"/>
      </w:pBdr>
      <w:tabs>
        <w:tab w:val="center" w:pos="4680"/>
      </w:tabs>
      <w:rPr>
        <w:rStyle w:val="PageNumber"/>
      </w:rPr>
    </w:pPr>
    <w:r>
      <w:t xml:space="preserve">Data </w:t>
    </w:r>
    <w:r w:rsidR="00434F61">
      <w:t xml:space="preserve">Collection </w:t>
    </w:r>
    <w:r w:rsidR="00434F61">
      <w:tab/>
      <w:t>3</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117BCC" w:rsidRPr="003928D1" w:rsidRDefault="00117BCC"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117BCC" w:rsidRPr="009A6F6A" w:rsidRDefault="00117BCC" w:rsidP="009A6F6A">
    <w:pPr>
      <w:jc w:val="center"/>
      <w:rPr>
        <w:rFonts w:ascii="Arial" w:hAnsi="Arial" w:cs="Arial"/>
        <w:color w:val="002060"/>
        <w:sz w:val="18"/>
        <w:szCs w:val="18"/>
      </w:rPr>
    </w:pPr>
    <w:r w:rsidRPr="009A6F6A">
      <w:rPr>
        <w:rFonts w:ascii="Arial" w:hAnsi="Arial" w:cs="Arial"/>
        <w:color w:val="002060"/>
        <w:sz w:val="18"/>
        <w:szCs w:val="18"/>
      </w:rPr>
      <w:t>For Official Use Only</w:t>
    </w:r>
  </w:p>
  <w:p w:rsidR="00117BCC" w:rsidRPr="009A6F6A" w:rsidRDefault="00117BCC" w:rsidP="009A6F6A">
    <w:pPr>
      <w:rPr>
        <w:rFonts w:ascii="Arial" w:hAnsi="Arial" w:cs="Arial"/>
        <w:color w:val="002060"/>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117BCC" w:rsidRDefault="00117BCC" w:rsidP="00BF4573">
    <w:pPr>
      <w:spacing w:before="60"/>
      <w:jc w:val="center"/>
      <w:rPr>
        <w:rFonts w:ascii="Arial" w:hAnsi="Arial" w:cs="Arial"/>
        <w:color w:val="000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BCC" w:rsidRPr="003928D1" w:rsidRDefault="00117BCC" w:rsidP="00BF4573">
    <w:pPr>
      <w:pStyle w:val="Header"/>
      <w:pBdr>
        <w:top w:val="single" w:sz="8" w:space="1" w:color="000080"/>
      </w:pBdr>
      <w:tabs>
        <w:tab w:val="center" w:pos="4680"/>
      </w:tabs>
      <w:rPr>
        <w:rStyle w:val="PageNumber"/>
      </w:rPr>
    </w:pPr>
    <w:r>
      <w:t xml:space="preserve">Integration   </w:t>
    </w:r>
    <w:r w:rsidRPr="003536F2">
      <w:rPr>
        <w:b w:val="0"/>
      </w:rPr>
      <w:tab/>
    </w:r>
    <w:r w:rsidR="004960F7">
      <w:rPr>
        <w:rStyle w:val="PageNumber"/>
        <w:b w:val="0"/>
      </w:rPr>
      <w:t>6</w:t>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117BCC" w:rsidRPr="003928D1" w:rsidRDefault="00117BCC"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117BCC" w:rsidRPr="009A6F6A" w:rsidRDefault="00117BCC" w:rsidP="009A6F6A">
    <w:pPr>
      <w:jc w:val="center"/>
      <w:rPr>
        <w:rFonts w:ascii="Arial" w:hAnsi="Arial" w:cs="Arial"/>
        <w:color w:val="002060"/>
        <w:sz w:val="18"/>
        <w:szCs w:val="18"/>
      </w:rPr>
    </w:pPr>
    <w:r w:rsidRPr="009A6F6A">
      <w:rPr>
        <w:rFonts w:ascii="Arial" w:hAnsi="Arial" w:cs="Arial"/>
        <w:color w:val="002060"/>
        <w:sz w:val="18"/>
        <w:szCs w:val="18"/>
      </w:rPr>
      <w:t>For Official Use Only</w:t>
    </w:r>
  </w:p>
  <w:p w:rsidR="00117BCC" w:rsidRPr="009A6F6A" w:rsidRDefault="00117BCC" w:rsidP="009A6F6A">
    <w:pPr>
      <w:rPr>
        <w:rFonts w:ascii="Arial" w:hAnsi="Arial" w:cs="Arial"/>
        <w:color w:val="002060"/>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117BCC" w:rsidRDefault="00117BCC" w:rsidP="00BF4573">
    <w:pPr>
      <w:spacing w:before="60"/>
      <w:jc w:val="center"/>
      <w:rPr>
        <w:rFonts w:ascii="Arial" w:hAnsi="Arial" w:cs="Arial"/>
        <w:color w:val="00008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DB" w:rsidRDefault="00491035" w:rsidP="00BF4573">
    <w:pPr>
      <w:pStyle w:val="Header"/>
      <w:pBdr>
        <w:top w:val="single" w:sz="8" w:space="1" w:color="000080"/>
      </w:pBdr>
      <w:tabs>
        <w:tab w:val="center" w:pos="4680"/>
      </w:tabs>
      <w:rPr>
        <w:rStyle w:val="PageNumber"/>
      </w:rPr>
    </w:pPr>
    <w:r>
      <w:t xml:space="preserve">General Information </w:t>
    </w:r>
    <w:r w:rsidR="002D53DB" w:rsidRPr="000B42A5">
      <w:tab/>
    </w:r>
    <w:r w:rsidR="002D53DB" w:rsidRPr="002211B9">
      <w:rPr>
        <w:rStyle w:val="PageNumber"/>
        <w:b w:val="0"/>
      </w:rPr>
      <w:fldChar w:fldCharType="begin"/>
    </w:r>
    <w:r w:rsidR="002D53DB" w:rsidRPr="002211B9">
      <w:rPr>
        <w:rStyle w:val="PageNumber"/>
        <w:b w:val="0"/>
      </w:rPr>
      <w:instrText xml:space="preserve"> PAGE </w:instrText>
    </w:r>
    <w:r w:rsidR="002D53DB" w:rsidRPr="002211B9">
      <w:rPr>
        <w:rStyle w:val="PageNumber"/>
        <w:b w:val="0"/>
      </w:rPr>
      <w:fldChar w:fldCharType="separate"/>
    </w:r>
    <w:r w:rsidR="00185383">
      <w:rPr>
        <w:rStyle w:val="PageNumber"/>
        <w:b w:val="0"/>
        <w:noProof/>
      </w:rPr>
      <w:t>11</w:t>
    </w:r>
    <w:r w:rsidR="002D53DB" w:rsidRPr="002211B9">
      <w:rPr>
        <w:rStyle w:val="PageNumber"/>
        <w:b w:val="0"/>
      </w:rPr>
      <w:fldChar w:fldCharType="end"/>
    </w:r>
    <w:r w:rsidR="002D53DB" w:rsidRPr="00BF4573">
      <w:rPr>
        <w:rStyle w:val="PageNumber"/>
        <w:b w:val="0"/>
      </w:rPr>
      <w:t xml:space="preserve"> </w:t>
    </w:r>
    <w:r w:rsidR="002D53DB" w:rsidRPr="003536F2">
      <w:rPr>
        <w:rStyle w:val="PageNumber"/>
        <w:b w:val="0"/>
      </w:rPr>
      <w:tab/>
    </w:r>
    <w:r w:rsidR="002D53DB" w:rsidRPr="003928D1">
      <w:rPr>
        <w:rStyle w:val="PageNumber"/>
      </w:rPr>
      <w:t>E</w:t>
    </w:r>
    <w:r w:rsidR="002D53DB">
      <w:rPr>
        <w:rStyle w:val="PageNumber"/>
      </w:rPr>
      <w:t>GLPCDR</w:t>
    </w:r>
    <w:r w:rsidR="002D53DB" w:rsidRPr="003928D1">
      <w:rPr>
        <w:rStyle w:val="PageNumber"/>
      </w:rPr>
      <w:t xml:space="preserve">     </w:t>
    </w:r>
  </w:p>
  <w:p w:rsidR="002D53DB" w:rsidRPr="003928D1" w:rsidRDefault="002D53DB"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2D53DB" w:rsidRPr="009A6F6A" w:rsidRDefault="002D53DB"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2D53DB" w:rsidRDefault="002D53DB"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2D53DB" w:rsidRDefault="002D53DB" w:rsidP="00BF4573">
    <w:pPr>
      <w:spacing w:before="60"/>
      <w:jc w:val="center"/>
      <w:rPr>
        <w:rFonts w:ascii="Arial" w:hAnsi="Arial" w:cs="Arial"/>
        <w:color w:val="000080"/>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35" w:rsidRDefault="00491035" w:rsidP="00BF4573">
    <w:pPr>
      <w:pStyle w:val="Header"/>
      <w:pBdr>
        <w:top w:val="single" w:sz="8" w:space="1" w:color="000080"/>
      </w:pBdr>
      <w:tabs>
        <w:tab w:val="center" w:pos="4680"/>
      </w:tabs>
      <w:rPr>
        <w:rStyle w:val="PageNumber"/>
      </w:rPr>
    </w:pPr>
    <w:r>
      <w:t xml:space="preserve">Logistics </w:t>
    </w:r>
    <w:r w:rsidRPr="000B42A5">
      <w:tab/>
    </w:r>
    <w:r w:rsidRPr="002211B9">
      <w:rPr>
        <w:rStyle w:val="PageNumber"/>
        <w:b w:val="0"/>
      </w:rPr>
      <w:fldChar w:fldCharType="begin"/>
    </w:r>
    <w:r w:rsidRPr="002211B9">
      <w:rPr>
        <w:rStyle w:val="PageNumber"/>
        <w:b w:val="0"/>
      </w:rPr>
      <w:instrText xml:space="preserve"> PAGE </w:instrText>
    </w:r>
    <w:r w:rsidRPr="002211B9">
      <w:rPr>
        <w:rStyle w:val="PageNumber"/>
        <w:b w:val="0"/>
      </w:rPr>
      <w:fldChar w:fldCharType="separate"/>
    </w:r>
    <w:r w:rsidR="00185383">
      <w:rPr>
        <w:rStyle w:val="PageNumber"/>
        <w:b w:val="0"/>
        <w:noProof/>
      </w:rPr>
      <w:t>12</w:t>
    </w:r>
    <w:r w:rsidRPr="002211B9">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491035" w:rsidRPr="003928D1" w:rsidRDefault="00491035" w:rsidP="00BF4573">
    <w:pPr>
      <w:pStyle w:val="Header"/>
      <w:pBdr>
        <w:top w:val="single" w:sz="8" w:space="1" w:color="000080"/>
      </w:pBdr>
      <w:tabs>
        <w:tab w:val="center" w:pos="4680"/>
      </w:tabs>
      <w:rPr>
        <w:rStyle w:val="PageNumber"/>
      </w:rPr>
    </w:pPr>
    <w:r w:rsidRPr="003928D1">
      <w:rPr>
        <w:rStyle w:val="PageNumber"/>
      </w:rPr>
      <w:t xml:space="preserve">                                                                      </w:t>
    </w:r>
    <w:r>
      <w:rPr>
        <w:rStyle w:val="PageNumber"/>
      </w:rPr>
      <w:t xml:space="preserve"> </w:t>
    </w:r>
  </w:p>
  <w:p w:rsidR="00491035" w:rsidRPr="009A6F6A" w:rsidRDefault="00491035" w:rsidP="00F91992">
    <w:pPr>
      <w:jc w:val="center"/>
      <w:rPr>
        <w:rFonts w:ascii="Arial" w:hAnsi="Arial" w:cs="Arial"/>
        <w:color w:val="002060"/>
        <w:sz w:val="18"/>
        <w:szCs w:val="18"/>
      </w:rPr>
    </w:pPr>
    <w:r w:rsidRPr="009A6F6A">
      <w:rPr>
        <w:rFonts w:ascii="Arial" w:hAnsi="Arial" w:cs="Arial"/>
        <w:color w:val="002060"/>
        <w:sz w:val="18"/>
        <w:szCs w:val="18"/>
      </w:rPr>
      <w:t>For Official Use Only</w:t>
    </w:r>
  </w:p>
  <w:p w:rsidR="00491035" w:rsidRDefault="00491035" w:rsidP="00F91992">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p>
  <w:p w:rsidR="00491035" w:rsidRDefault="00491035" w:rsidP="00BF4573">
    <w:pPr>
      <w:spacing w:before="60"/>
      <w:jc w:val="center"/>
      <w:rPr>
        <w:rFonts w:ascii="Arial" w:hAnsi="Arial" w:cs="Arial"/>
        <w:color w:val="000080"/>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DB" w:rsidRPr="003928D1" w:rsidRDefault="002D53DB" w:rsidP="00BF4573">
    <w:pPr>
      <w:pStyle w:val="Header"/>
      <w:pBdr>
        <w:top w:val="single" w:sz="8" w:space="1" w:color="000080"/>
      </w:pBdr>
      <w:tabs>
        <w:tab w:val="center" w:pos="4680"/>
      </w:tabs>
      <w:rPr>
        <w:rStyle w:val="PageNumber"/>
      </w:rPr>
    </w:pPr>
    <w:r>
      <w:t xml:space="preserve">Appendix A:  </w:t>
    </w:r>
    <w:r w:rsidR="00491035">
      <w:t>Pre-Exercise Survey</w:t>
    </w:r>
    <w:r w:rsidRPr="003536F2">
      <w:rPr>
        <w:b w:val="0"/>
      </w:rPr>
      <w:tab/>
    </w:r>
    <w:r>
      <w:rPr>
        <w:b w:val="0"/>
      </w:rPr>
      <w:t>A-</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185383">
      <w:rPr>
        <w:rStyle w:val="PageNumber"/>
        <w:b w:val="0"/>
        <w:noProof/>
      </w:rPr>
      <w:t>1</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2D53DB" w:rsidRDefault="002D53DB" w:rsidP="00BF4573">
    <w:pPr>
      <w:pStyle w:val="Header"/>
      <w:pBdr>
        <w:top w:val="single" w:sz="8" w:space="1" w:color="000080"/>
      </w:pBdr>
      <w:tabs>
        <w:tab w:val="center" w:pos="4680"/>
      </w:tabs>
      <w:rPr>
        <w:rStyle w:val="PageNumber"/>
      </w:rPr>
    </w:pPr>
    <w:r w:rsidRPr="003928D1">
      <w:rPr>
        <w:rStyle w:val="PageNumber"/>
      </w:rPr>
      <w:t xml:space="preserve">                                                                                                             </w:t>
    </w:r>
  </w:p>
  <w:p w:rsidR="002D53DB" w:rsidRPr="009A6F6A" w:rsidRDefault="002D53DB"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2D53DB" w:rsidRDefault="002D53DB"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2D53DB" w:rsidRDefault="002D53DB" w:rsidP="00BF4573">
    <w:pPr>
      <w:spacing w:before="60"/>
      <w:jc w:val="center"/>
      <w:rPr>
        <w:rFonts w:ascii="Arial" w:hAnsi="Arial" w:cs="Arial"/>
        <w:color w:val="000080"/>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0F" w:rsidRDefault="00E0090F"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sidR="00185383">
      <w:rPr>
        <w:rStyle w:val="PageNumber"/>
      </w:rPr>
      <w:fldChar w:fldCharType="separate"/>
    </w:r>
    <w:r w:rsidR="00185383">
      <w:rPr>
        <w:rStyle w:val="PageNumber"/>
        <w:noProof/>
      </w:rPr>
      <w:t>26</w:t>
    </w:r>
    <w:r>
      <w:rPr>
        <w:rStyle w:val="PageNumber"/>
      </w:rPr>
      <w:fldChar w:fldCharType="end"/>
    </w:r>
  </w:p>
  <w:p w:rsidR="00E0090F" w:rsidRDefault="00E0090F" w:rsidP="00EB001B">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035" w:rsidRPr="003928D1" w:rsidRDefault="00491035" w:rsidP="00BF4573">
    <w:pPr>
      <w:pStyle w:val="Header"/>
      <w:pBdr>
        <w:top w:val="single" w:sz="8" w:space="1" w:color="000080"/>
      </w:pBdr>
      <w:tabs>
        <w:tab w:val="center" w:pos="4680"/>
      </w:tabs>
      <w:rPr>
        <w:rStyle w:val="PageNumber"/>
      </w:rPr>
    </w:pPr>
    <w:r>
      <w:t>Appendix B: Video Production Survey</w:t>
    </w:r>
    <w:r w:rsidRPr="003536F2">
      <w:rPr>
        <w:b w:val="0"/>
      </w:rPr>
      <w:tab/>
    </w:r>
    <w:r>
      <w:rPr>
        <w:b w:val="0"/>
      </w:rPr>
      <w:t>B-</w:t>
    </w:r>
    <w:r w:rsidRPr="003536F2">
      <w:rPr>
        <w:rStyle w:val="PageNumber"/>
        <w:b w:val="0"/>
      </w:rPr>
      <w:fldChar w:fldCharType="begin"/>
    </w:r>
    <w:r w:rsidRPr="003536F2">
      <w:rPr>
        <w:rStyle w:val="PageNumber"/>
        <w:b w:val="0"/>
      </w:rPr>
      <w:instrText xml:space="preserve"> PAGE </w:instrText>
    </w:r>
    <w:r w:rsidRPr="003536F2">
      <w:rPr>
        <w:rStyle w:val="PageNumber"/>
        <w:b w:val="0"/>
      </w:rPr>
      <w:fldChar w:fldCharType="separate"/>
    </w:r>
    <w:r w:rsidR="00185383">
      <w:rPr>
        <w:rStyle w:val="PageNumber"/>
        <w:b w:val="0"/>
        <w:noProof/>
      </w:rPr>
      <w:t>5</w:t>
    </w:r>
    <w:r w:rsidRPr="003536F2">
      <w:rPr>
        <w:rStyle w:val="PageNumber"/>
        <w:b w:val="0"/>
      </w:rPr>
      <w:fldChar w:fldCharType="end"/>
    </w:r>
    <w:r w:rsidRPr="00BF4573">
      <w:rPr>
        <w:rStyle w:val="PageNumber"/>
        <w:b w:val="0"/>
      </w:rPr>
      <w:t xml:space="preserve"> </w:t>
    </w:r>
    <w:r w:rsidRPr="003536F2">
      <w:rPr>
        <w:rStyle w:val="PageNumber"/>
        <w:b w:val="0"/>
      </w:rPr>
      <w:tab/>
    </w:r>
    <w:r w:rsidRPr="003928D1">
      <w:rPr>
        <w:rStyle w:val="PageNumber"/>
      </w:rPr>
      <w:t>E</w:t>
    </w:r>
    <w:r>
      <w:rPr>
        <w:rStyle w:val="PageNumber"/>
      </w:rPr>
      <w:t>GLPCDR</w:t>
    </w:r>
    <w:r w:rsidRPr="003928D1">
      <w:rPr>
        <w:rStyle w:val="PageNumber"/>
      </w:rPr>
      <w:t xml:space="preserve"> </w:t>
    </w:r>
  </w:p>
  <w:p w:rsidR="00491035" w:rsidRDefault="00491035" w:rsidP="00BF4573">
    <w:pPr>
      <w:pStyle w:val="Header"/>
      <w:pBdr>
        <w:top w:val="single" w:sz="8" w:space="1" w:color="000080"/>
      </w:pBdr>
      <w:tabs>
        <w:tab w:val="center" w:pos="4680"/>
      </w:tabs>
      <w:rPr>
        <w:rStyle w:val="PageNumber"/>
      </w:rPr>
    </w:pPr>
    <w:r w:rsidRPr="003928D1">
      <w:rPr>
        <w:rStyle w:val="PageNumber"/>
      </w:rPr>
      <w:t xml:space="preserve">                                                                                                             </w:t>
    </w:r>
  </w:p>
  <w:p w:rsidR="00491035" w:rsidRPr="009A6F6A" w:rsidRDefault="00491035" w:rsidP="00E971D3">
    <w:pPr>
      <w:jc w:val="center"/>
      <w:rPr>
        <w:rFonts w:ascii="Arial" w:hAnsi="Arial" w:cs="Arial"/>
        <w:color w:val="002060"/>
        <w:sz w:val="18"/>
        <w:szCs w:val="18"/>
      </w:rPr>
    </w:pPr>
    <w:r w:rsidRPr="009A6F6A">
      <w:rPr>
        <w:rFonts w:ascii="Arial" w:hAnsi="Arial" w:cs="Arial"/>
        <w:color w:val="002060"/>
        <w:sz w:val="18"/>
        <w:szCs w:val="18"/>
      </w:rPr>
      <w:t>For Official Use Only</w:t>
    </w:r>
  </w:p>
  <w:p w:rsidR="00491035" w:rsidRDefault="00491035" w:rsidP="00BD20DC">
    <w:pPr>
      <w:rPr>
        <w:sz w:val="18"/>
        <w:szCs w:val="18"/>
      </w:rPr>
    </w:pPr>
    <w:r w:rsidRPr="009A6F6A">
      <w:rPr>
        <w:rFonts w:ascii="Arial" w:hAnsi="Arial" w:cs="Arial"/>
        <w:color w:val="002060"/>
        <w:sz w:val="18"/>
        <w:szCs w:val="18"/>
      </w:rPr>
      <w:t>Homeland Security Exercise and Evaluation Program (HSEEP)</w:t>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sidRPr="009A6F6A">
      <w:rPr>
        <w:rFonts w:ascii="Arial" w:hAnsi="Arial" w:cs="Arial"/>
        <w:color w:val="002060"/>
        <w:sz w:val="18"/>
        <w:szCs w:val="18"/>
      </w:rPr>
      <w:tab/>
    </w:r>
    <w:r>
      <w:rPr>
        <w:rFonts w:ascii="Arial" w:hAnsi="Arial" w:cs="Arial"/>
        <w:color w:val="002060"/>
        <w:sz w:val="18"/>
        <w:szCs w:val="18"/>
      </w:rPr>
      <w:t xml:space="preserve">     </w:t>
    </w:r>
    <w:r w:rsidRPr="009A6F6A">
      <w:rPr>
        <w:rFonts w:ascii="Arial" w:hAnsi="Arial" w:cs="Arial"/>
        <w:color w:val="002060"/>
        <w:sz w:val="18"/>
        <w:szCs w:val="18"/>
      </w:rPr>
      <w:t>Rev. 2017 508</w:t>
    </w:r>
    <w:r>
      <w:rPr>
        <w:rStyle w:val="PageNumber"/>
      </w:rPr>
      <w:tab/>
    </w:r>
  </w:p>
  <w:p w:rsidR="00491035" w:rsidRDefault="00491035" w:rsidP="00BF4573">
    <w:pPr>
      <w:spacing w:before="60"/>
      <w:jc w:val="center"/>
      <w:rPr>
        <w:rFonts w:ascii="Arial" w:hAnsi="Arial" w:cs="Arial"/>
        <w:color w:val="000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B53" w:rsidRDefault="00CD2B53" w:rsidP="00116D48">
      <w:r>
        <w:separator/>
      </w:r>
    </w:p>
  </w:footnote>
  <w:footnote w:type="continuationSeparator" w:id="0">
    <w:p w:rsidR="00CD2B53" w:rsidRDefault="00CD2B53" w:rsidP="0011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DB" w:rsidRDefault="002D53D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3DB" w:rsidRDefault="002D53DB" w:rsidP="00580E63">
    <w:pPr>
      <w:rPr>
        <w:b/>
        <w:color w:val="000099"/>
      </w:rPr>
    </w:pPr>
  </w:p>
  <w:p w:rsidR="002D53DB" w:rsidRDefault="002D53DB" w:rsidP="00580E63">
    <w:pPr>
      <w:rPr>
        <w:rFonts w:ascii="Arial" w:hAnsi="Arial" w:cs="Arial"/>
        <w:b/>
        <w:color w:val="000099"/>
        <w:sz w:val="20"/>
        <w:szCs w:val="20"/>
      </w:rPr>
    </w:pPr>
    <w:r>
      <w:rPr>
        <w:b/>
        <w:color w:val="000099"/>
      </w:rPr>
      <w:t xml:space="preserve">Data Collection Plan </w:t>
    </w:r>
    <w:r>
      <w:t xml:space="preserve">         </w:t>
    </w:r>
    <w:r>
      <w:rPr>
        <w:rFonts w:ascii="Arial" w:hAnsi="Arial" w:cs="Arial"/>
        <w:b/>
        <w:color w:val="000099"/>
        <w:sz w:val="20"/>
        <w:szCs w:val="20"/>
      </w:rPr>
      <w:t xml:space="preserve">                                          Advancing Pediatric Telehealth Capability: </w:t>
    </w:r>
  </w:p>
  <w:p w:rsidR="002D53DB" w:rsidRPr="00655FA1" w:rsidRDefault="002D53DB" w:rsidP="00580E63">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9F5" w:rsidRDefault="001859F5" w:rsidP="001859F5">
    <w:pPr>
      <w:rPr>
        <w:rFonts w:ascii="Arial" w:hAnsi="Arial" w:cs="Arial"/>
        <w:b/>
        <w:color w:val="000099"/>
        <w:sz w:val="20"/>
        <w:szCs w:val="20"/>
      </w:rPr>
    </w:pPr>
    <w:r>
      <w:rPr>
        <w:b/>
        <w:color w:val="000099"/>
      </w:rPr>
      <w:t xml:space="preserve">Data Collection Plan </w:t>
    </w:r>
    <w:r>
      <w:t xml:space="preserve">         </w:t>
    </w:r>
    <w:r>
      <w:rPr>
        <w:rFonts w:ascii="Arial" w:hAnsi="Arial" w:cs="Arial"/>
        <w:b/>
        <w:color w:val="000099"/>
        <w:sz w:val="20"/>
        <w:szCs w:val="20"/>
      </w:rPr>
      <w:t xml:space="preserve">                                          Advancing Pediatric Telehealth Capability: </w:t>
    </w:r>
  </w:p>
  <w:p w:rsidR="001859F5" w:rsidRPr="00655FA1" w:rsidRDefault="001859F5" w:rsidP="001859F5">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p w:rsidR="00E0090F" w:rsidRDefault="00E0090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253" w:rsidRDefault="00642253" w:rsidP="001859F5">
    <w:pPr>
      <w:rPr>
        <w:rFonts w:ascii="Arial" w:hAnsi="Arial" w:cs="Arial"/>
        <w:b/>
        <w:color w:val="000099"/>
        <w:sz w:val="20"/>
        <w:szCs w:val="20"/>
      </w:rPr>
    </w:pPr>
    <w:r>
      <w:rPr>
        <w:b/>
        <w:color w:val="000099"/>
      </w:rPr>
      <w:t xml:space="preserve">Data Collection Plan </w:t>
    </w:r>
    <w:r>
      <w:t xml:space="preserve">         </w:t>
    </w:r>
    <w:r>
      <w:rPr>
        <w:rFonts w:ascii="Arial" w:hAnsi="Arial" w:cs="Arial"/>
        <w:b/>
        <w:color w:val="000099"/>
        <w:sz w:val="20"/>
        <w:szCs w:val="20"/>
      </w:rPr>
      <w:t xml:space="preserve">                                          Advancing Pediatric Telehealth Capability: </w:t>
    </w:r>
  </w:p>
  <w:p w:rsidR="00642253" w:rsidRPr="00655FA1" w:rsidRDefault="00642253" w:rsidP="001859F5">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r>
    <w:r>
      <w:rPr>
        <w:rFonts w:ascii="Arial" w:hAnsi="Arial" w:cs="Arial"/>
        <w:b/>
        <w:color w:val="000099"/>
        <w:sz w:val="20"/>
        <w:szCs w:val="20"/>
      </w:rPr>
      <w:tab/>
      <w:t xml:space="preserve">            Use of Technology During Disaster Response</w:t>
    </w:r>
  </w:p>
  <w:p w:rsidR="00642253" w:rsidRDefault="006422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1CFEB9C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2CB5EA3"/>
    <w:multiLevelType w:val="hybridMultilevel"/>
    <w:tmpl w:val="BF24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600B13"/>
    <w:multiLevelType w:val="multilevel"/>
    <w:tmpl w:val="0409001D"/>
    <w:numStyleLink w:val="1ai"/>
  </w:abstractNum>
  <w:abstractNum w:abstractNumId="9"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D97E9E"/>
    <w:multiLevelType w:val="multilevel"/>
    <w:tmpl w:val="0409001D"/>
    <w:numStyleLink w:val="1ai"/>
  </w:abstractNum>
  <w:abstractNum w:abstractNumId="11" w15:restartNumberingAfterBreak="0">
    <w:nsid w:val="140F3B2F"/>
    <w:multiLevelType w:val="multilevel"/>
    <w:tmpl w:val="0409001D"/>
    <w:numStyleLink w:val="1ai"/>
  </w:abstractNum>
  <w:abstractNum w:abstractNumId="12" w15:restartNumberingAfterBreak="0">
    <w:nsid w:val="14180F34"/>
    <w:multiLevelType w:val="multilevel"/>
    <w:tmpl w:val="0409001D"/>
    <w:numStyleLink w:val="1ai"/>
  </w:abstractNum>
  <w:abstractNum w:abstractNumId="13"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A76DC9"/>
    <w:multiLevelType w:val="hybridMultilevel"/>
    <w:tmpl w:val="024C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8D4AA0"/>
    <w:multiLevelType w:val="multilevel"/>
    <w:tmpl w:val="0409001D"/>
    <w:numStyleLink w:val="1ai"/>
  </w:abstractNum>
  <w:abstractNum w:abstractNumId="16" w15:restartNumberingAfterBreak="0">
    <w:nsid w:val="213117A1"/>
    <w:multiLevelType w:val="multilevel"/>
    <w:tmpl w:val="0409001D"/>
    <w:numStyleLink w:val="1ai"/>
  </w:abstractNum>
  <w:abstractNum w:abstractNumId="17"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254DAA"/>
    <w:multiLevelType w:val="hybridMultilevel"/>
    <w:tmpl w:val="F40AE51C"/>
    <w:lvl w:ilvl="0" w:tplc="EDD8304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E47E7"/>
    <w:multiLevelType w:val="multilevel"/>
    <w:tmpl w:val="0409001D"/>
    <w:numStyleLink w:val="1ai"/>
  </w:abstractNum>
  <w:abstractNum w:abstractNumId="26"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4F038A7"/>
    <w:multiLevelType w:val="multilevel"/>
    <w:tmpl w:val="0409001D"/>
    <w:numStyleLink w:val="1ai"/>
  </w:abstractNum>
  <w:abstractNum w:abstractNumId="29" w15:restartNumberingAfterBreak="0">
    <w:nsid w:val="58B44944"/>
    <w:multiLevelType w:val="multilevel"/>
    <w:tmpl w:val="0409001D"/>
    <w:numStyleLink w:val="1ai"/>
  </w:abstractNum>
  <w:abstractNum w:abstractNumId="30"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234E42"/>
    <w:multiLevelType w:val="hybridMultilevel"/>
    <w:tmpl w:val="D99E00AA"/>
    <w:lvl w:ilvl="0" w:tplc="F2EE576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DFC5F5A"/>
    <w:multiLevelType w:val="multilevel"/>
    <w:tmpl w:val="0409001D"/>
    <w:numStyleLink w:val="1ai"/>
  </w:abstractNum>
  <w:abstractNum w:abstractNumId="35"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E10B27"/>
    <w:multiLevelType w:val="hybridMultilevel"/>
    <w:tmpl w:val="34DE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D13540"/>
    <w:multiLevelType w:val="multilevel"/>
    <w:tmpl w:val="0409001D"/>
    <w:numStyleLink w:val="1ai"/>
  </w:abstractNum>
  <w:abstractNum w:abstractNumId="41"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080758"/>
    <w:multiLevelType w:val="multilevel"/>
    <w:tmpl w:val="0409001D"/>
    <w:numStyleLink w:val="1ai"/>
  </w:abstractNum>
  <w:abstractNum w:abstractNumId="44" w15:restartNumberingAfterBreak="0">
    <w:nsid w:val="7C186CA7"/>
    <w:multiLevelType w:val="hybridMultilevel"/>
    <w:tmpl w:val="5DDAF10C"/>
    <w:lvl w:ilvl="0" w:tplc="1228D65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E4F9A"/>
    <w:multiLevelType w:val="multilevel"/>
    <w:tmpl w:val="0409001D"/>
    <w:numStyleLink w:val="1ai"/>
  </w:abstractNum>
  <w:num w:numId="1">
    <w:abstractNumId w:val="6"/>
  </w:num>
  <w:num w:numId="2">
    <w:abstractNumId w:val="39"/>
  </w:num>
  <w:num w:numId="3">
    <w:abstractNumId w:val="4"/>
  </w:num>
  <w:num w:numId="4">
    <w:abstractNumId w:val="3"/>
  </w:num>
  <w:num w:numId="5">
    <w:abstractNumId w:val="2"/>
  </w:num>
  <w:num w:numId="6">
    <w:abstractNumId w:val="1"/>
  </w:num>
  <w:num w:numId="7">
    <w:abstractNumId w:val="5"/>
  </w:num>
  <w:num w:numId="8">
    <w:abstractNumId w:val="0"/>
  </w:num>
  <w:num w:numId="9">
    <w:abstractNumId w:val="38"/>
  </w:num>
  <w:num w:numId="10">
    <w:abstractNumId w:val="4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40"/>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6"/>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41"/>
  </w:num>
  <w:num w:numId="20">
    <w:abstractNumId w:val="3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5"/>
  </w:num>
  <w:num w:numId="24">
    <w:abstractNumId w:val="4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7"/>
  </w:num>
  <w:num w:numId="26">
    <w:abstractNumId w:val="26"/>
  </w:num>
  <w:num w:numId="27">
    <w:abstractNumId w:val="22"/>
  </w:num>
  <w:num w:numId="28">
    <w:abstractNumId w:val="42"/>
  </w:num>
  <w:num w:numId="29">
    <w:abstractNumId w:val="13"/>
  </w:num>
  <w:num w:numId="30">
    <w:abstractNumId w:val="9"/>
  </w:num>
  <w:num w:numId="31">
    <w:abstractNumId w:val="18"/>
  </w:num>
  <w:num w:numId="32">
    <w:abstractNumId w:val="24"/>
  </w:num>
  <w:num w:numId="33">
    <w:abstractNumId w:val="20"/>
  </w:num>
  <w:num w:numId="34">
    <w:abstractNumId w:val="32"/>
  </w:num>
  <w:num w:numId="35">
    <w:abstractNumId w:val="36"/>
  </w:num>
  <w:num w:numId="36">
    <w:abstractNumId w:val="17"/>
  </w:num>
  <w:num w:numId="37">
    <w:abstractNumId w:val="21"/>
  </w:num>
  <w:num w:numId="38">
    <w:abstractNumId w:val="30"/>
  </w:num>
  <w:num w:numId="39">
    <w:abstractNumId w:val="19"/>
  </w:num>
  <w:num w:numId="40">
    <w:abstractNumId w:val="31"/>
  </w:num>
  <w:num w:numId="41">
    <w:abstractNumId w:val="33"/>
  </w:num>
  <w:num w:numId="42">
    <w:abstractNumId w:val="23"/>
  </w:num>
  <w:num w:numId="43">
    <w:abstractNumId w:val="44"/>
  </w:num>
  <w:num w:numId="44">
    <w:abstractNumId w:val="37"/>
  </w:num>
  <w:num w:numId="45">
    <w:abstractNumId w:val="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1323A"/>
    <w:rsid w:val="0003069C"/>
    <w:rsid w:val="00033916"/>
    <w:rsid w:val="00035002"/>
    <w:rsid w:val="0004102F"/>
    <w:rsid w:val="0004441B"/>
    <w:rsid w:val="000866B9"/>
    <w:rsid w:val="000921C0"/>
    <w:rsid w:val="000967B2"/>
    <w:rsid w:val="0009728C"/>
    <w:rsid w:val="000A6B8D"/>
    <w:rsid w:val="000B35C4"/>
    <w:rsid w:val="000B7A9A"/>
    <w:rsid w:val="000C0C08"/>
    <w:rsid w:val="000C5026"/>
    <w:rsid w:val="000D7A85"/>
    <w:rsid w:val="000E5C1B"/>
    <w:rsid w:val="001038E6"/>
    <w:rsid w:val="00115EAB"/>
    <w:rsid w:val="00116D48"/>
    <w:rsid w:val="00117BCC"/>
    <w:rsid w:val="00126A4C"/>
    <w:rsid w:val="00134781"/>
    <w:rsid w:val="00142832"/>
    <w:rsid w:val="00144D60"/>
    <w:rsid w:val="001655DA"/>
    <w:rsid w:val="00167858"/>
    <w:rsid w:val="001707F7"/>
    <w:rsid w:val="00185383"/>
    <w:rsid w:val="001859DE"/>
    <w:rsid w:val="001859F5"/>
    <w:rsid w:val="001963C3"/>
    <w:rsid w:val="001B5824"/>
    <w:rsid w:val="001B71A4"/>
    <w:rsid w:val="001D4ECD"/>
    <w:rsid w:val="001D58F5"/>
    <w:rsid w:val="001D5B88"/>
    <w:rsid w:val="001E12FA"/>
    <w:rsid w:val="001E4A02"/>
    <w:rsid w:val="001F71A0"/>
    <w:rsid w:val="00204EAB"/>
    <w:rsid w:val="00212E69"/>
    <w:rsid w:val="00213069"/>
    <w:rsid w:val="00223A6B"/>
    <w:rsid w:val="00226AD0"/>
    <w:rsid w:val="002334E9"/>
    <w:rsid w:val="0024424A"/>
    <w:rsid w:val="00257ED6"/>
    <w:rsid w:val="002764DE"/>
    <w:rsid w:val="00287CDC"/>
    <w:rsid w:val="00293987"/>
    <w:rsid w:val="002A0096"/>
    <w:rsid w:val="002A1512"/>
    <w:rsid w:val="002A5A3D"/>
    <w:rsid w:val="002A5D80"/>
    <w:rsid w:val="002B2631"/>
    <w:rsid w:val="002B3E1C"/>
    <w:rsid w:val="002B4F51"/>
    <w:rsid w:val="002C12DC"/>
    <w:rsid w:val="002C7A81"/>
    <w:rsid w:val="002D13B0"/>
    <w:rsid w:val="002D24E3"/>
    <w:rsid w:val="002D331B"/>
    <w:rsid w:val="002D53DB"/>
    <w:rsid w:val="002F28FA"/>
    <w:rsid w:val="00300313"/>
    <w:rsid w:val="0031563A"/>
    <w:rsid w:val="00316F6E"/>
    <w:rsid w:val="003269C3"/>
    <w:rsid w:val="003369C3"/>
    <w:rsid w:val="00352299"/>
    <w:rsid w:val="00353EF9"/>
    <w:rsid w:val="00360A30"/>
    <w:rsid w:val="00363D6A"/>
    <w:rsid w:val="003662F5"/>
    <w:rsid w:val="003757DC"/>
    <w:rsid w:val="003760B7"/>
    <w:rsid w:val="003844AE"/>
    <w:rsid w:val="003928D1"/>
    <w:rsid w:val="003B5587"/>
    <w:rsid w:val="003B69BE"/>
    <w:rsid w:val="003C76C1"/>
    <w:rsid w:val="003D0D26"/>
    <w:rsid w:val="003D2E0C"/>
    <w:rsid w:val="003E0DFD"/>
    <w:rsid w:val="0040190F"/>
    <w:rsid w:val="004206FC"/>
    <w:rsid w:val="00424C60"/>
    <w:rsid w:val="00426ADB"/>
    <w:rsid w:val="0043139D"/>
    <w:rsid w:val="00434F61"/>
    <w:rsid w:val="00440F8C"/>
    <w:rsid w:val="00452717"/>
    <w:rsid w:val="00454188"/>
    <w:rsid w:val="00460A13"/>
    <w:rsid w:val="00471B3B"/>
    <w:rsid w:val="0047731D"/>
    <w:rsid w:val="00487DC6"/>
    <w:rsid w:val="00491035"/>
    <w:rsid w:val="004960F7"/>
    <w:rsid w:val="0049639C"/>
    <w:rsid w:val="004A7377"/>
    <w:rsid w:val="004B2715"/>
    <w:rsid w:val="004B7D16"/>
    <w:rsid w:val="004D3F77"/>
    <w:rsid w:val="004E06A2"/>
    <w:rsid w:val="004E2A71"/>
    <w:rsid w:val="004E2F7D"/>
    <w:rsid w:val="004F110B"/>
    <w:rsid w:val="004F326C"/>
    <w:rsid w:val="004F421D"/>
    <w:rsid w:val="004F532B"/>
    <w:rsid w:val="004F7DD4"/>
    <w:rsid w:val="0050169A"/>
    <w:rsid w:val="005018E2"/>
    <w:rsid w:val="00507C55"/>
    <w:rsid w:val="005203E2"/>
    <w:rsid w:val="0052469F"/>
    <w:rsid w:val="00530835"/>
    <w:rsid w:val="00532F4E"/>
    <w:rsid w:val="00537B46"/>
    <w:rsid w:val="00546A4E"/>
    <w:rsid w:val="00550476"/>
    <w:rsid w:val="005508E9"/>
    <w:rsid w:val="0057272B"/>
    <w:rsid w:val="00576061"/>
    <w:rsid w:val="00580E63"/>
    <w:rsid w:val="00581DBD"/>
    <w:rsid w:val="0059614D"/>
    <w:rsid w:val="005D3002"/>
    <w:rsid w:val="005E28DB"/>
    <w:rsid w:val="00614F57"/>
    <w:rsid w:val="00624786"/>
    <w:rsid w:val="0062551D"/>
    <w:rsid w:val="00640C02"/>
    <w:rsid w:val="00642253"/>
    <w:rsid w:val="00650C46"/>
    <w:rsid w:val="0065212B"/>
    <w:rsid w:val="00652A8F"/>
    <w:rsid w:val="00657735"/>
    <w:rsid w:val="0068380A"/>
    <w:rsid w:val="00691479"/>
    <w:rsid w:val="006A52E5"/>
    <w:rsid w:val="006B2E67"/>
    <w:rsid w:val="006B77D2"/>
    <w:rsid w:val="006E2308"/>
    <w:rsid w:val="006E6BD6"/>
    <w:rsid w:val="006F6F64"/>
    <w:rsid w:val="00701D12"/>
    <w:rsid w:val="00723A64"/>
    <w:rsid w:val="007301EF"/>
    <w:rsid w:val="0073363E"/>
    <w:rsid w:val="007531BB"/>
    <w:rsid w:val="00761AB5"/>
    <w:rsid w:val="00764D90"/>
    <w:rsid w:val="00785DE1"/>
    <w:rsid w:val="00790B7B"/>
    <w:rsid w:val="007A0C0B"/>
    <w:rsid w:val="007B0F38"/>
    <w:rsid w:val="007B664F"/>
    <w:rsid w:val="007E6432"/>
    <w:rsid w:val="007E71A6"/>
    <w:rsid w:val="007E7D85"/>
    <w:rsid w:val="007F061B"/>
    <w:rsid w:val="007F439D"/>
    <w:rsid w:val="007F5968"/>
    <w:rsid w:val="008031B4"/>
    <w:rsid w:val="008047EC"/>
    <w:rsid w:val="00815D2F"/>
    <w:rsid w:val="00823017"/>
    <w:rsid w:val="00827263"/>
    <w:rsid w:val="00827B2A"/>
    <w:rsid w:val="008464B0"/>
    <w:rsid w:val="00847095"/>
    <w:rsid w:val="00861782"/>
    <w:rsid w:val="0088027D"/>
    <w:rsid w:val="00891545"/>
    <w:rsid w:val="0089158E"/>
    <w:rsid w:val="008A2B21"/>
    <w:rsid w:val="008A3B59"/>
    <w:rsid w:val="008B3AD5"/>
    <w:rsid w:val="008B5574"/>
    <w:rsid w:val="008B655B"/>
    <w:rsid w:val="008B6D79"/>
    <w:rsid w:val="008C31EC"/>
    <w:rsid w:val="008C434E"/>
    <w:rsid w:val="008C5861"/>
    <w:rsid w:val="008C6243"/>
    <w:rsid w:val="008D3F68"/>
    <w:rsid w:val="008D6580"/>
    <w:rsid w:val="008E6C03"/>
    <w:rsid w:val="008E7380"/>
    <w:rsid w:val="008F54C3"/>
    <w:rsid w:val="00901E5F"/>
    <w:rsid w:val="009249A6"/>
    <w:rsid w:val="00925171"/>
    <w:rsid w:val="00926D13"/>
    <w:rsid w:val="009434EB"/>
    <w:rsid w:val="009537A1"/>
    <w:rsid w:val="009608B1"/>
    <w:rsid w:val="00967FC2"/>
    <w:rsid w:val="009866B5"/>
    <w:rsid w:val="009947AE"/>
    <w:rsid w:val="00995137"/>
    <w:rsid w:val="00996B02"/>
    <w:rsid w:val="00996EAC"/>
    <w:rsid w:val="009A6F6A"/>
    <w:rsid w:val="009A7E5B"/>
    <w:rsid w:val="009C1FC7"/>
    <w:rsid w:val="009C3184"/>
    <w:rsid w:val="009D11D2"/>
    <w:rsid w:val="009D52EB"/>
    <w:rsid w:val="009E09D2"/>
    <w:rsid w:val="009E4097"/>
    <w:rsid w:val="009F4779"/>
    <w:rsid w:val="009F7BD5"/>
    <w:rsid w:val="00A002A3"/>
    <w:rsid w:val="00A12A44"/>
    <w:rsid w:val="00A2751E"/>
    <w:rsid w:val="00A343A4"/>
    <w:rsid w:val="00A3505C"/>
    <w:rsid w:val="00A43A33"/>
    <w:rsid w:val="00A43D18"/>
    <w:rsid w:val="00A4611C"/>
    <w:rsid w:val="00A51FAB"/>
    <w:rsid w:val="00A55121"/>
    <w:rsid w:val="00A74951"/>
    <w:rsid w:val="00A75CDD"/>
    <w:rsid w:val="00A83003"/>
    <w:rsid w:val="00A84281"/>
    <w:rsid w:val="00A8612B"/>
    <w:rsid w:val="00A869D1"/>
    <w:rsid w:val="00A8708E"/>
    <w:rsid w:val="00A930AC"/>
    <w:rsid w:val="00A96236"/>
    <w:rsid w:val="00A96C03"/>
    <w:rsid w:val="00AA6F8B"/>
    <w:rsid w:val="00AB7F4A"/>
    <w:rsid w:val="00AC7D5D"/>
    <w:rsid w:val="00AF1662"/>
    <w:rsid w:val="00AF368F"/>
    <w:rsid w:val="00AF75DC"/>
    <w:rsid w:val="00B01D52"/>
    <w:rsid w:val="00B02637"/>
    <w:rsid w:val="00B028B1"/>
    <w:rsid w:val="00B151A1"/>
    <w:rsid w:val="00B1767F"/>
    <w:rsid w:val="00B177F6"/>
    <w:rsid w:val="00B2586E"/>
    <w:rsid w:val="00B803AB"/>
    <w:rsid w:val="00B84C72"/>
    <w:rsid w:val="00B94968"/>
    <w:rsid w:val="00B94C93"/>
    <w:rsid w:val="00B958C2"/>
    <w:rsid w:val="00B95D87"/>
    <w:rsid w:val="00B9622D"/>
    <w:rsid w:val="00BA1852"/>
    <w:rsid w:val="00BA6CB4"/>
    <w:rsid w:val="00BB0E22"/>
    <w:rsid w:val="00BB3B53"/>
    <w:rsid w:val="00BC453F"/>
    <w:rsid w:val="00BD00B8"/>
    <w:rsid w:val="00BD0631"/>
    <w:rsid w:val="00BD20DC"/>
    <w:rsid w:val="00BD7E74"/>
    <w:rsid w:val="00BE5755"/>
    <w:rsid w:val="00BE6309"/>
    <w:rsid w:val="00BF4573"/>
    <w:rsid w:val="00C00CAA"/>
    <w:rsid w:val="00C23B3C"/>
    <w:rsid w:val="00C32347"/>
    <w:rsid w:val="00C3512A"/>
    <w:rsid w:val="00C406A3"/>
    <w:rsid w:val="00C407EC"/>
    <w:rsid w:val="00C441BD"/>
    <w:rsid w:val="00C46D0E"/>
    <w:rsid w:val="00C66277"/>
    <w:rsid w:val="00C679ED"/>
    <w:rsid w:val="00C70827"/>
    <w:rsid w:val="00C722F7"/>
    <w:rsid w:val="00C76BAA"/>
    <w:rsid w:val="00C86799"/>
    <w:rsid w:val="00C94561"/>
    <w:rsid w:val="00CB2B1F"/>
    <w:rsid w:val="00CC3647"/>
    <w:rsid w:val="00CC3EDF"/>
    <w:rsid w:val="00CD02DE"/>
    <w:rsid w:val="00CD2B53"/>
    <w:rsid w:val="00CD3F6F"/>
    <w:rsid w:val="00CE3B51"/>
    <w:rsid w:val="00CF0CC4"/>
    <w:rsid w:val="00CF6598"/>
    <w:rsid w:val="00CF65A7"/>
    <w:rsid w:val="00CF6EFC"/>
    <w:rsid w:val="00D060CD"/>
    <w:rsid w:val="00D106EF"/>
    <w:rsid w:val="00D14FDA"/>
    <w:rsid w:val="00D16223"/>
    <w:rsid w:val="00D35ED1"/>
    <w:rsid w:val="00D3706B"/>
    <w:rsid w:val="00D42D30"/>
    <w:rsid w:val="00D577E5"/>
    <w:rsid w:val="00D60351"/>
    <w:rsid w:val="00D6119A"/>
    <w:rsid w:val="00D6702B"/>
    <w:rsid w:val="00D70EFC"/>
    <w:rsid w:val="00D77726"/>
    <w:rsid w:val="00D80481"/>
    <w:rsid w:val="00D8538F"/>
    <w:rsid w:val="00D85BF5"/>
    <w:rsid w:val="00D86287"/>
    <w:rsid w:val="00DC0164"/>
    <w:rsid w:val="00DD3CEA"/>
    <w:rsid w:val="00DD6306"/>
    <w:rsid w:val="00E0090F"/>
    <w:rsid w:val="00E03E53"/>
    <w:rsid w:val="00E409CF"/>
    <w:rsid w:val="00E43215"/>
    <w:rsid w:val="00E47025"/>
    <w:rsid w:val="00E4764F"/>
    <w:rsid w:val="00E538F4"/>
    <w:rsid w:val="00E54D72"/>
    <w:rsid w:val="00E563F9"/>
    <w:rsid w:val="00E67130"/>
    <w:rsid w:val="00E84A01"/>
    <w:rsid w:val="00E85F6A"/>
    <w:rsid w:val="00E971D3"/>
    <w:rsid w:val="00EC6B4E"/>
    <w:rsid w:val="00ED493B"/>
    <w:rsid w:val="00EE0B42"/>
    <w:rsid w:val="00EE6EA3"/>
    <w:rsid w:val="00EE73FD"/>
    <w:rsid w:val="00EF2A3A"/>
    <w:rsid w:val="00EF3601"/>
    <w:rsid w:val="00EF46BE"/>
    <w:rsid w:val="00F148CB"/>
    <w:rsid w:val="00F15968"/>
    <w:rsid w:val="00F16080"/>
    <w:rsid w:val="00F309CB"/>
    <w:rsid w:val="00F33C1A"/>
    <w:rsid w:val="00F42A7C"/>
    <w:rsid w:val="00F5464A"/>
    <w:rsid w:val="00F54B4C"/>
    <w:rsid w:val="00F559A9"/>
    <w:rsid w:val="00F6488F"/>
    <w:rsid w:val="00F701F5"/>
    <w:rsid w:val="00F73D3E"/>
    <w:rsid w:val="00F87542"/>
    <w:rsid w:val="00F875F0"/>
    <w:rsid w:val="00F91389"/>
    <w:rsid w:val="00F91992"/>
    <w:rsid w:val="00F94864"/>
    <w:rsid w:val="00F957ED"/>
    <w:rsid w:val="00FA34D6"/>
    <w:rsid w:val="00FA6E07"/>
    <w:rsid w:val="00FB5FB8"/>
    <w:rsid w:val="00FC3E0C"/>
    <w:rsid w:val="00FD1B24"/>
    <w:rsid w:val="00FD2197"/>
    <w:rsid w:val="00FD6365"/>
    <w:rsid w:val="00FE0BC7"/>
    <w:rsid w:val="00FF126A"/>
    <w:rsid w:val="00FF2F24"/>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44FF"/>
  <w15:docId w15:val="{A24BFD6F-1352-4CD4-96C1-7EA20277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uiPriority w:val="99"/>
    <w:rsid w:val="00116D48"/>
    <w:pPr>
      <w:tabs>
        <w:tab w:val="center" w:pos="4320"/>
        <w:tab w:val="right" w:pos="8640"/>
      </w:tabs>
    </w:pPr>
  </w:style>
  <w:style w:type="character" w:customStyle="1" w:styleId="FooterChar">
    <w:name w:val="Footer Char"/>
    <w:basedOn w:val="DefaultParagraphFont"/>
    <w:link w:val="Footer"/>
    <w:uiPriority w:val="99"/>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uiPriority w:val="99"/>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 w:type="paragraph" w:styleId="ListParagraph">
    <w:name w:val="List Paragraph"/>
    <w:basedOn w:val="Normal"/>
    <w:uiPriority w:val="34"/>
    <w:qFormat/>
    <w:rsid w:val="0099513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53939">
      <w:bodyDiv w:val="1"/>
      <w:marLeft w:val="0"/>
      <w:marRight w:val="0"/>
      <w:marTop w:val="0"/>
      <w:marBottom w:val="0"/>
      <w:divBdr>
        <w:top w:val="none" w:sz="0" w:space="0" w:color="auto"/>
        <w:left w:val="none" w:sz="0" w:space="0" w:color="auto"/>
        <w:bottom w:val="none" w:sz="0" w:space="0" w:color="auto"/>
        <w:right w:val="none" w:sz="0" w:space="0" w:color="auto"/>
      </w:divBdr>
    </w:div>
    <w:div w:id="148898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image" Target="media/image13.jpeg"/><Relationship Id="rId21" Type="http://schemas.openxmlformats.org/officeDocument/2006/relationships/hyperlink" Target="https://umich.qualtrics.com/jfe/form/SV_50b9VrhCjIgUPUG" TargetMode="External"/><Relationship Id="rId34" Type="http://schemas.openxmlformats.org/officeDocument/2006/relationships/image" Target="media/image8.emf"/><Relationship Id="rId42" Type="http://schemas.openxmlformats.org/officeDocument/2006/relationships/image" Target="media/image16.jpeg"/><Relationship Id="rId47" Type="http://schemas.openxmlformats.org/officeDocument/2006/relationships/image" Target="media/image21.jpeg"/><Relationship Id="rId50" Type="http://schemas.openxmlformats.org/officeDocument/2006/relationships/image" Target="media/image24.jpeg"/><Relationship Id="rId55" Type="http://schemas.openxmlformats.org/officeDocument/2006/relationships/image" Target="media/image28.emf"/><Relationship Id="rId63" Type="http://schemas.openxmlformats.org/officeDocument/2006/relationships/image" Target="media/image35.emf"/><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mich.qualtrics.com/jfe/form/SV_50b9VrhCjIgUPUG"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footer" Target="footer9.xml"/><Relationship Id="rId37" Type="http://schemas.openxmlformats.org/officeDocument/2006/relationships/image" Target="media/image11.emf"/><Relationship Id="rId40" Type="http://schemas.openxmlformats.org/officeDocument/2006/relationships/image" Target="media/image14.jpeg"/><Relationship Id="rId45" Type="http://schemas.openxmlformats.org/officeDocument/2006/relationships/image" Target="media/image19.jpeg"/><Relationship Id="rId53" Type="http://schemas.openxmlformats.org/officeDocument/2006/relationships/image" Target="media/image27.jpeg"/><Relationship Id="rId58" Type="http://schemas.openxmlformats.org/officeDocument/2006/relationships/image" Target="media/image30.emf"/><Relationship Id="rId66"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yperlink" Target="https://umich.qualtrics.com/jfe/form/SV_a95Z2rhIBIG6jLE" TargetMode="External"/><Relationship Id="rId23" Type="http://schemas.openxmlformats.org/officeDocument/2006/relationships/hyperlink" Target="https://emscimprovement.center/domains/preparedness/asprcoe/eglpcdr/telehealth/" TargetMode="External"/><Relationship Id="rId28" Type="http://schemas.openxmlformats.org/officeDocument/2006/relationships/image" Target="media/image5.emf"/><Relationship Id="rId36" Type="http://schemas.openxmlformats.org/officeDocument/2006/relationships/image" Target="media/image10.emf"/><Relationship Id="rId49" Type="http://schemas.openxmlformats.org/officeDocument/2006/relationships/image" Target="media/image23.jpeg"/><Relationship Id="rId57" Type="http://schemas.openxmlformats.org/officeDocument/2006/relationships/image" Target="media/image29.emf"/><Relationship Id="rId61" Type="http://schemas.openxmlformats.org/officeDocument/2006/relationships/image" Target="media/image33.emf"/><Relationship Id="rId10" Type="http://schemas.openxmlformats.org/officeDocument/2006/relationships/hyperlink" Target="mailto:AdvancingCapability@umich.edu" TargetMode="External"/><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image" Target="media/image18.jpeg"/><Relationship Id="rId52" Type="http://schemas.openxmlformats.org/officeDocument/2006/relationships/image" Target="media/image26.jpeg"/><Relationship Id="rId60" Type="http://schemas.openxmlformats.org/officeDocument/2006/relationships/image" Target="media/image32.emf"/><Relationship Id="rId65"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mscimprovement.center/domains/preparedness/asprcoe/eglpcdr/telehealth/" TargetMode="External"/><Relationship Id="rId22" Type="http://schemas.openxmlformats.org/officeDocument/2006/relationships/hyperlink" Target="https://umich.qualtrics.com/jfe/form/SV_aVGYtvgpZqhHcLY" TargetMode="External"/><Relationship Id="rId27" Type="http://schemas.openxmlformats.org/officeDocument/2006/relationships/footer" Target="footer7.xml"/><Relationship Id="rId30" Type="http://schemas.openxmlformats.org/officeDocument/2006/relationships/header" Target="header3.xml"/><Relationship Id="rId35" Type="http://schemas.openxmlformats.org/officeDocument/2006/relationships/image" Target="media/image9.emf"/><Relationship Id="rId43" Type="http://schemas.openxmlformats.org/officeDocument/2006/relationships/image" Target="media/image17.jpeg"/><Relationship Id="rId48" Type="http://schemas.openxmlformats.org/officeDocument/2006/relationships/image" Target="media/image22.jpeg"/><Relationship Id="rId56" Type="http://schemas.openxmlformats.org/officeDocument/2006/relationships/footer" Target="footer11.xml"/><Relationship Id="rId64" Type="http://schemas.openxmlformats.org/officeDocument/2006/relationships/image" Target="media/image36.emf"/><Relationship Id="rId8" Type="http://schemas.openxmlformats.org/officeDocument/2006/relationships/image" Target="media/image1.jpeg"/><Relationship Id="rId51" Type="http://schemas.openxmlformats.org/officeDocument/2006/relationships/image" Target="media/image25.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umich.qualtrics.com/jfe/form/SV_aVGYtvgpZqhHcLY" TargetMode="External"/><Relationship Id="rId25" Type="http://schemas.openxmlformats.org/officeDocument/2006/relationships/footer" Target="footer5.xml"/><Relationship Id="rId33" Type="http://schemas.openxmlformats.org/officeDocument/2006/relationships/image" Target="media/image7.emf"/><Relationship Id="rId38" Type="http://schemas.openxmlformats.org/officeDocument/2006/relationships/image" Target="media/image12.jpeg"/><Relationship Id="rId46" Type="http://schemas.openxmlformats.org/officeDocument/2006/relationships/image" Target="media/image20.jpeg"/><Relationship Id="rId59" Type="http://schemas.openxmlformats.org/officeDocument/2006/relationships/image" Target="media/image31.emf"/><Relationship Id="rId67" Type="http://schemas.openxmlformats.org/officeDocument/2006/relationships/fontTable" Target="fontTable.xml"/><Relationship Id="rId20" Type="http://schemas.openxmlformats.org/officeDocument/2006/relationships/hyperlink" Target="https://umich.qualtrics.com/jfe/form/SV_a95Z2rhIBIG6jLE" TargetMode="External"/><Relationship Id="rId41" Type="http://schemas.openxmlformats.org/officeDocument/2006/relationships/image" Target="media/image15.jpeg"/><Relationship Id="rId54" Type="http://schemas.openxmlformats.org/officeDocument/2006/relationships/footer" Target="footer10.xml"/><Relationship Id="rId62" Type="http://schemas.openxmlformats.org/officeDocument/2006/relationships/image" Target="media/image34.emf"/></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AB1B9-17C5-4CEC-8690-2FF7C12E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Siwik, Damien</cp:lastModifiedBy>
  <cp:revision>2</cp:revision>
  <cp:lastPrinted>2020-07-28T17:30:00Z</cp:lastPrinted>
  <dcterms:created xsi:type="dcterms:W3CDTF">2021-07-07T19:43:00Z</dcterms:created>
  <dcterms:modified xsi:type="dcterms:W3CDTF">2021-07-07T19:43:00Z</dcterms:modified>
  <cp:category>Template</cp:category>
</cp:coreProperties>
</file>