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50" w:rsidRPr="00160E50" w:rsidRDefault="00160E50" w:rsidP="00160E50">
      <w:pPr>
        <w:widowControl w:val="0"/>
        <w:autoSpaceDE w:val="0"/>
        <w:autoSpaceDN w:val="0"/>
        <w:adjustRightInd w:val="0"/>
        <w:spacing w:after="0"/>
        <w:rPr>
          <w:rFonts w:ascii="Arial" w:hAnsi="Arial" w:cs="Arial"/>
          <w:color w:val="FFFFFF"/>
        </w:rPr>
      </w:pPr>
      <w:r w:rsidRPr="00160E50">
        <w:rPr>
          <w:rFonts w:ascii="Arial" w:hAnsi="Arial" w:cs="Arial"/>
          <w:color w:val="FFFFFF"/>
        </w:rPr>
        <w:t>PRIDE: Smart Pediatric Disaster Triage Knowledge Questions</w:t>
      </w:r>
    </w:p>
    <w:tbl>
      <w:tblPr>
        <w:tblpPr w:leftFromText="180" w:rightFromText="180" w:horzAnchor="page" w:tblpX="109" w:tblpY="-229"/>
        <w:tblW w:w="15000" w:type="dxa"/>
        <w:tblBorders>
          <w:top w:val="nil"/>
          <w:left w:val="nil"/>
          <w:right w:val="nil"/>
        </w:tblBorders>
        <w:tblLayout w:type="fixed"/>
        <w:tblLook w:val="0000" w:firstRow="0" w:lastRow="0" w:firstColumn="0" w:lastColumn="0" w:noHBand="0" w:noVBand="0"/>
      </w:tblPr>
      <w:tblGrid>
        <w:gridCol w:w="15000"/>
      </w:tblGrid>
      <w:tr w:rsidR="00160E50" w:rsidRPr="00160E50" w:rsidTr="00160E50">
        <w:tblPrEx>
          <w:tblCellMar>
            <w:top w:w="0" w:type="dxa"/>
            <w:bottom w:w="0" w:type="dxa"/>
          </w:tblCellMar>
        </w:tblPrEx>
        <w:tc>
          <w:tcPr>
            <w:tcW w:w="15000" w:type="dxa"/>
            <w:tcBorders>
              <w:top w:val="single" w:sz="8" w:space="0" w:color="878787"/>
              <w:left w:val="single" w:sz="8" w:space="0" w:color="878787"/>
              <w:bottom w:val="single" w:sz="8" w:space="0" w:color="878787"/>
              <w:right w:val="single" w:sz="8" w:space="0" w:color="878787"/>
            </w:tcBorders>
            <w:shd w:val="clear" w:color="auto" w:fill="FFFFFF"/>
            <w:tcMar>
              <w:top w:w="120" w:type="nil"/>
              <w:left w:w="60" w:type="nil"/>
              <w:bottom w:w="60" w:type="nil"/>
              <w:right w:w="120" w:type="nil"/>
            </w:tcMar>
            <w:vAlign w:val="center"/>
          </w:tcPr>
          <w:p w:rsidR="00160E50" w:rsidRPr="00160E50" w:rsidRDefault="00160E50" w:rsidP="00160E50">
            <w:pPr>
              <w:widowControl w:val="0"/>
              <w:autoSpaceDE w:val="0"/>
              <w:autoSpaceDN w:val="0"/>
              <w:adjustRightInd w:val="0"/>
              <w:spacing w:after="0"/>
              <w:rPr>
                <w:rFonts w:ascii="Arial" w:hAnsi="Arial" w:cs="Arial"/>
                <w:b/>
                <w:bCs/>
              </w:rPr>
            </w:pPr>
          </w:p>
        </w:tc>
      </w:tr>
    </w:tbl>
    <w:p w:rsidR="00160E50" w:rsidRPr="00160E50" w:rsidRDefault="00160E50" w:rsidP="00160E50">
      <w:pPr>
        <w:widowControl w:val="0"/>
        <w:autoSpaceDE w:val="0"/>
        <w:autoSpaceDN w:val="0"/>
        <w:adjustRightInd w:val="0"/>
        <w:spacing w:after="0"/>
        <w:ind w:left="-360" w:hanging="1440"/>
        <w:rPr>
          <w:rFonts w:ascii="Papyrus" w:hAnsi="Papyrus" w:cs="Papyrus"/>
        </w:rPr>
      </w:pPr>
      <w:r w:rsidRPr="00160E50">
        <w:rPr>
          <w:rFonts w:ascii="Papyrus" w:hAnsi="Papyrus" w:cs="Papyrus"/>
        </w:rPr>
        <w:t> </w:t>
      </w:r>
    </w:p>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 xml:space="preserve">1. Please assign yourself an identification code. This code has three components.   The first part is the name of your first pet. For example, Fluffy, or Spot. If you have never had a pet, please write the name of your favorite cartoon animal.   The second part of the code is the name of the first street you lived on. </w:t>
      </w:r>
      <w:proofErr w:type="gramStart"/>
      <w:r w:rsidRPr="00160E50">
        <w:rPr>
          <w:rFonts w:ascii="Arial" w:hAnsi="Arial" w:cs="Arial"/>
          <w:b/>
          <w:bCs/>
        </w:rPr>
        <w:t>For example, Elm, or County Road 37.</w:t>
      </w:r>
      <w:proofErr w:type="gramEnd"/>
      <w:r w:rsidRPr="00160E50">
        <w:rPr>
          <w:rFonts w:ascii="Arial" w:hAnsi="Arial" w:cs="Arial"/>
          <w:b/>
          <w:bCs/>
        </w:rPr>
        <w:t xml:space="preserve">   The final part is your state abbreviation. For example, RI, MA, or CT.   This identifier will be used in course evaluations and in the post-course survey. It is VERY IMPORTANT that you use the same identifier throughout the Pediatric Disaster Course.</w:t>
      </w:r>
    </w:p>
    <w:tbl>
      <w:tblPr>
        <w:tblW w:w="28638" w:type="dxa"/>
        <w:tblBorders>
          <w:top w:val="nil"/>
          <w:left w:val="nil"/>
          <w:right w:val="nil"/>
        </w:tblBorders>
        <w:tblLayout w:type="fixed"/>
        <w:tblLook w:val="0000" w:firstRow="0" w:lastRow="0" w:firstColumn="0" w:lastColumn="0" w:noHBand="0" w:noVBand="0"/>
      </w:tblPr>
      <w:tblGrid>
        <w:gridCol w:w="9378"/>
        <w:gridCol w:w="19260"/>
      </w:tblGrid>
      <w:tr w:rsidR="00160E50" w:rsidRPr="00160E50" w:rsidTr="00160E50">
        <w:tblPrEx>
          <w:tblCellMar>
            <w:top w:w="0" w:type="dxa"/>
            <w:bottom w:w="0" w:type="dxa"/>
          </w:tblCellMar>
        </w:tblPrEx>
        <w:tc>
          <w:tcPr>
            <w:tcW w:w="9378" w:type="dxa"/>
            <w:tcMar>
              <w:top w:w="60" w:type="nil"/>
              <w:left w:w="60" w:type="nil"/>
              <w:bottom w:w="60" w:type="nil"/>
              <w:right w:w="60" w:type="nil"/>
            </w:tcMar>
            <w:vAlign w:val="center"/>
          </w:tcPr>
          <w:p w:rsidR="00160E50" w:rsidRDefault="00160E50" w:rsidP="00160E50">
            <w:pPr>
              <w:widowControl w:val="0"/>
              <w:autoSpaceDE w:val="0"/>
              <w:autoSpaceDN w:val="0"/>
              <w:adjustRightInd w:val="0"/>
              <w:spacing w:after="0"/>
              <w:ind w:right="-4136"/>
              <w:rPr>
                <w:rFonts w:ascii="Arial" w:hAnsi="Arial" w:cs="Arial"/>
                <w:b/>
                <w:bCs/>
              </w:rPr>
            </w:pPr>
            <w:r w:rsidRPr="00160E50">
              <w:rPr>
                <w:rFonts w:ascii="Arial" w:hAnsi="Arial" w:cs="Arial"/>
                <w:b/>
                <w:bCs/>
              </w:rPr>
              <w:t>Please assign yourself an identification code. This code has three components.</w:t>
            </w:r>
          </w:p>
          <w:p w:rsidR="00160E50" w:rsidRDefault="00160E50" w:rsidP="00160E50">
            <w:pPr>
              <w:widowControl w:val="0"/>
              <w:autoSpaceDE w:val="0"/>
              <w:autoSpaceDN w:val="0"/>
              <w:adjustRightInd w:val="0"/>
              <w:spacing w:after="0"/>
              <w:ind w:right="-4136"/>
              <w:rPr>
                <w:rFonts w:ascii="Arial" w:hAnsi="Arial" w:cs="Arial"/>
                <w:b/>
                <w:bCs/>
              </w:rPr>
            </w:pPr>
            <w:r w:rsidRPr="00160E50">
              <w:rPr>
                <w:rFonts w:ascii="Arial" w:hAnsi="Arial" w:cs="Arial"/>
                <w:b/>
                <w:bCs/>
              </w:rPr>
              <w:t xml:space="preserve"> The first part is the name of your first pet. For example, Fluffy, or Spot. </w:t>
            </w:r>
          </w:p>
          <w:p w:rsidR="00160E50" w:rsidRDefault="00160E50" w:rsidP="00160E50">
            <w:pPr>
              <w:widowControl w:val="0"/>
              <w:autoSpaceDE w:val="0"/>
              <w:autoSpaceDN w:val="0"/>
              <w:adjustRightInd w:val="0"/>
              <w:spacing w:after="0"/>
              <w:ind w:right="-4136"/>
              <w:rPr>
                <w:rFonts w:ascii="Arial" w:hAnsi="Arial" w:cs="Arial"/>
                <w:b/>
                <w:bCs/>
              </w:rPr>
            </w:pPr>
            <w:r w:rsidRPr="00160E50">
              <w:rPr>
                <w:rFonts w:ascii="Arial" w:hAnsi="Arial" w:cs="Arial"/>
                <w:b/>
                <w:bCs/>
              </w:rPr>
              <w:t xml:space="preserve">If you have never had a pet, please write the name of your favorite cartoon animal. The second part of the code is the name of the first street you lived on. For example, Elm, or County Road 37. </w:t>
            </w:r>
          </w:p>
          <w:p w:rsidR="00160E50" w:rsidRDefault="00160E50" w:rsidP="00160E50">
            <w:pPr>
              <w:widowControl w:val="0"/>
              <w:autoSpaceDE w:val="0"/>
              <w:autoSpaceDN w:val="0"/>
              <w:adjustRightInd w:val="0"/>
              <w:spacing w:after="0"/>
              <w:ind w:right="-4136"/>
              <w:rPr>
                <w:rFonts w:ascii="Arial" w:hAnsi="Arial" w:cs="Arial"/>
                <w:b/>
                <w:bCs/>
              </w:rPr>
            </w:pPr>
            <w:r w:rsidRPr="00160E50">
              <w:rPr>
                <w:rFonts w:ascii="Arial" w:hAnsi="Arial" w:cs="Arial"/>
                <w:b/>
                <w:bCs/>
              </w:rPr>
              <w:t xml:space="preserve">The final part is your state abbreviation. For example, RI, MA, or CT. This </w:t>
            </w:r>
          </w:p>
          <w:p w:rsidR="00160E50" w:rsidRDefault="00160E50" w:rsidP="00160E50">
            <w:pPr>
              <w:widowControl w:val="0"/>
              <w:autoSpaceDE w:val="0"/>
              <w:autoSpaceDN w:val="0"/>
              <w:adjustRightInd w:val="0"/>
              <w:spacing w:after="0"/>
              <w:ind w:right="-4136"/>
              <w:rPr>
                <w:rFonts w:ascii="Arial" w:hAnsi="Arial" w:cs="Arial"/>
                <w:b/>
                <w:bCs/>
              </w:rPr>
            </w:pPr>
            <w:proofErr w:type="gramStart"/>
            <w:r w:rsidRPr="00160E50">
              <w:rPr>
                <w:rFonts w:ascii="Arial" w:hAnsi="Arial" w:cs="Arial"/>
                <w:b/>
                <w:bCs/>
              </w:rPr>
              <w:t>identifier</w:t>
            </w:r>
            <w:proofErr w:type="gramEnd"/>
            <w:r w:rsidRPr="00160E50">
              <w:rPr>
                <w:rFonts w:ascii="Arial" w:hAnsi="Arial" w:cs="Arial"/>
                <w:b/>
                <w:bCs/>
              </w:rPr>
              <w:t xml:space="preserve"> will be used in course evaluations and in the post-course survey. </w:t>
            </w:r>
          </w:p>
          <w:p w:rsidR="00160E50" w:rsidRDefault="00160E50" w:rsidP="00160E50">
            <w:pPr>
              <w:widowControl w:val="0"/>
              <w:autoSpaceDE w:val="0"/>
              <w:autoSpaceDN w:val="0"/>
              <w:adjustRightInd w:val="0"/>
              <w:spacing w:after="0"/>
              <w:ind w:right="-4136"/>
              <w:rPr>
                <w:rFonts w:ascii="Arial" w:hAnsi="Arial" w:cs="Arial"/>
                <w:b/>
                <w:bCs/>
              </w:rPr>
            </w:pPr>
            <w:r w:rsidRPr="00160E50">
              <w:rPr>
                <w:rFonts w:ascii="Arial" w:hAnsi="Arial" w:cs="Arial"/>
                <w:b/>
                <w:bCs/>
              </w:rPr>
              <w:t xml:space="preserve">It is VERY IMPORTANT that you use the same identifier throughout </w:t>
            </w:r>
          </w:p>
          <w:p w:rsidR="00160E50" w:rsidRPr="00160E50" w:rsidRDefault="00160E50" w:rsidP="00160E50">
            <w:pPr>
              <w:widowControl w:val="0"/>
              <w:autoSpaceDE w:val="0"/>
              <w:autoSpaceDN w:val="0"/>
              <w:adjustRightInd w:val="0"/>
              <w:spacing w:after="0"/>
              <w:ind w:right="-4136"/>
              <w:rPr>
                <w:rFonts w:ascii="Arial" w:hAnsi="Arial" w:cs="Arial"/>
                <w:b/>
                <w:bCs/>
              </w:rPr>
            </w:pPr>
            <w:proofErr w:type="gramStart"/>
            <w:r w:rsidRPr="00160E50">
              <w:rPr>
                <w:rFonts w:ascii="Arial" w:hAnsi="Arial" w:cs="Arial"/>
                <w:b/>
                <w:bCs/>
              </w:rPr>
              <w:t>the</w:t>
            </w:r>
            <w:proofErr w:type="gramEnd"/>
            <w:r w:rsidRPr="00160E50">
              <w:rPr>
                <w:rFonts w:ascii="Arial" w:hAnsi="Arial" w:cs="Arial"/>
                <w:b/>
                <w:bCs/>
              </w:rPr>
              <w:t xml:space="preserve"> Pediatric Disaster Course.  </w:t>
            </w:r>
          </w:p>
          <w:p w:rsidR="00160E50" w:rsidRPr="00160E50" w:rsidRDefault="00160E50">
            <w:pPr>
              <w:widowControl w:val="0"/>
              <w:autoSpaceDE w:val="0"/>
              <w:autoSpaceDN w:val="0"/>
              <w:adjustRightInd w:val="0"/>
              <w:spacing w:after="0"/>
              <w:rPr>
                <w:rFonts w:ascii="Arial" w:hAnsi="Arial" w:cs="Arial"/>
                <w:b/>
                <w:bCs/>
              </w:rPr>
            </w:pPr>
            <w:r w:rsidRPr="00160E50">
              <w:rPr>
                <w:rFonts w:ascii="Arial" w:hAnsi="Arial" w:cs="Arial"/>
                <w:b/>
                <w:bCs/>
              </w:rPr>
              <w:t>Code:</w:t>
            </w:r>
          </w:p>
        </w:tc>
        <w:tc>
          <w:tcPr>
            <w:tcW w:w="19260" w:type="dxa"/>
            <w:tcMar>
              <w:top w:w="60" w:type="nil"/>
              <w:left w:w="60" w:type="nil"/>
              <w:bottom w:w="60" w:type="nil"/>
              <w:right w:w="60" w:type="nil"/>
            </w:tcMar>
          </w:tcPr>
          <w:p w:rsidR="00160E50" w:rsidRPr="00160E50" w:rsidRDefault="00160E50">
            <w:pPr>
              <w:widowControl w:val="0"/>
              <w:autoSpaceDE w:val="0"/>
              <w:autoSpaceDN w:val="0"/>
              <w:adjustRightInd w:val="0"/>
              <w:spacing w:after="0"/>
              <w:rPr>
                <w:rFonts w:ascii="Arial" w:hAnsi="Arial" w:cs="Arial"/>
              </w:rPr>
            </w:pP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2. Which of these statements best expresses the philosophy of disaster  triage?</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1584361" wp14:editId="221DB702">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Which of these statements best expresses the philosophy of disaster triage?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A. Healthcare workers should do the most good for the greatest number of patients.</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6902883D" wp14:editId="21317510">
                  <wp:extent cx="17145" cy="1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B. Modern hospitals have sufficient surge capacity for disasters, and every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effort</w:t>
            </w:r>
            <w:proofErr w:type="gramEnd"/>
            <w:r w:rsidRPr="00160E50">
              <w:rPr>
                <w:rFonts w:ascii="Arial" w:hAnsi="Arial" w:cs="Arial"/>
              </w:rPr>
              <w:t xml:space="preserve"> should be made to resuscitate pulseless, apneic patients.</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164A5AE" wp14:editId="0D34C6E7">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C. Healthcare facilities function autonomously in disasters, without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reliance</w:t>
            </w:r>
            <w:proofErr w:type="gramEnd"/>
            <w:r w:rsidRPr="00160E50">
              <w:rPr>
                <w:rFonts w:ascii="Arial" w:hAnsi="Arial" w:cs="Arial"/>
              </w:rPr>
              <w:t xml:space="preserve"> on other agencies during the triage phase.</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CBF325C" wp14:editId="0DFBB95F">
                  <wp:extent cx="17145"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D. Triage of waiting patients stops when a disaster victim in need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of</w:t>
            </w:r>
            <w:proofErr w:type="gramEnd"/>
            <w:r w:rsidRPr="00160E50">
              <w:rPr>
                <w:rFonts w:ascii="Arial" w:hAnsi="Arial" w:cs="Arial"/>
              </w:rPr>
              <w:t xml:space="preserve"> resuscitation is identified.</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D032750" wp14:editId="4D07EB93">
                  <wp:extent cx="17145" cy="17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E. Ambulatory patients receive a high triage priority because they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can</w:t>
            </w:r>
            <w:proofErr w:type="gramEnd"/>
            <w:r w:rsidRPr="00160E50">
              <w:rPr>
                <w:rFonts w:ascii="Arial" w:hAnsi="Arial" w:cs="Arial"/>
              </w:rPr>
              <w:t xml:space="preserve"> be treated quickly.</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3. Which of the following statements is true when paramedics respond to multiple patient incidents involving children?</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lastRenderedPageBreak/>
              <w:drawing>
                <wp:inline distT="0" distB="0" distL="0" distR="0" wp14:anchorId="43E53321" wp14:editId="4AE752D4">
                  <wp:extent cx="17145" cy="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Default="00160E50">
            <w:pPr>
              <w:widowControl w:val="0"/>
              <w:autoSpaceDE w:val="0"/>
              <w:autoSpaceDN w:val="0"/>
              <w:adjustRightInd w:val="0"/>
              <w:spacing w:after="0"/>
              <w:rPr>
                <w:rFonts w:ascii="Arial" w:hAnsi="Arial" w:cs="Arial"/>
              </w:rPr>
            </w:pPr>
            <w:r w:rsidRPr="00160E50">
              <w:rPr>
                <w:rFonts w:ascii="Arial" w:hAnsi="Arial" w:cs="Arial"/>
              </w:rPr>
              <w:t xml:space="preserve">Which of the following statements is true when paramedics respond to </w:t>
            </w:r>
          </w:p>
          <w:p w:rsid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multiple</w:t>
            </w:r>
            <w:proofErr w:type="gramEnd"/>
            <w:r w:rsidRPr="00160E50">
              <w:rPr>
                <w:rFonts w:ascii="Arial" w:hAnsi="Arial" w:cs="Arial"/>
              </w:rPr>
              <w:t xml:space="preserve"> patient incidents involving children?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 </w:t>
            </w:r>
          </w:p>
          <w:p w:rsidR="00160E50" w:rsidRPr="00160E50" w:rsidRDefault="00160E50" w:rsidP="00160E50">
            <w:pPr>
              <w:pStyle w:val="ListParagraph"/>
              <w:widowControl w:val="0"/>
              <w:numPr>
                <w:ilvl w:val="0"/>
                <w:numId w:val="1"/>
              </w:numPr>
              <w:autoSpaceDE w:val="0"/>
              <w:autoSpaceDN w:val="0"/>
              <w:adjustRightInd w:val="0"/>
              <w:spacing w:after="0"/>
              <w:ind w:left="360"/>
              <w:rPr>
                <w:rFonts w:ascii="Arial" w:hAnsi="Arial" w:cs="Arial"/>
              </w:rPr>
            </w:pPr>
            <w:r w:rsidRPr="00160E50">
              <w:rPr>
                <w:rFonts w:ascii="Arial" w:hAnsi="Arial" w:cs="Arial"/>
              </w:rPr>
              <w:t xml:space="preserve">Personal protective equipment should include self-contained breathing </w:t>
            </w:r>
          </w:p>
          <w:p w:rsidR="00160E50" w:rsidRPr="00160E50" w:rsidRDefault="00160E50" w:rsidP="00160E50">
            <w:pPr>
              <w:pStyle w:val="ListParagraph"/>
              <w:widowControl w:val="0"/>
              <w:autoSpaceDE w:val="0"/>
              <w:autoSpaceDN w:val="0"/>
              <w:adjustRightInd w:val="0"/>
              <w:spacing w:after="0"/>
              <w:ind w:left="0"/>
              <w:rPr>
                <w:rFonts w:ascii="Arial" w:hAnsi="Arial" w:cs="Arial"/>
              </w:rPr>
            </w:pPr>
            <w:proofErr w:type="gramStart"/>
            <w:r w:rsidRPr="00160E50">
              <w:rPr>
                <w:rFonts w:ascii="Arial" w:hAnsi="Arial" w:cs="Arial"/>
              </w:rPr>
              <w:t>apparatuses</w:t>
            </w:r>
            <w:proofErr w:type="gramEnd"/>
            <w:r w:rsidRPr="00160E50">
              <w:rPr>
                <w:rFonts w:ascii="Arial" w:hAnsi="Arial" w:cs="Arial"/>
              </w:rPr>
              <w:t xml:space="preserve"> and impermeable garments for all such incidents.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276160B0" wp14:editId="5DC71953">
                  <wp:extent cx="17145" cy="17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B. Improper scene stabilization can result in medics becoming ill or injured.</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A2379BE" wp14:editId="7E0239C6">
                  <wp:extent cx="17145" cy="17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C. Children should be removed from the scene of the event and taken to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the</w:t>
            </w:r>
            <w:proofErr w:type="gramEnd"/>
            <w:r w:rsidRPr="00160E50">
              <w:rPr>
                <w:rFonts w:ascii="Arial" w:hAnsi="Arial" w:cs="Arial"/>
              </w:rPr>
              <w:t xml:space="preserve"> nearest pediatric emergency department in all situations.</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66F5345" wp14:editId="67DA5F19">
                  <wp:extent cx="17145" cy="17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D. To ensure proper rapport, mental health needs of children are assessed</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 xml:space="preserve"> </w:t>
            </w:r>
            <w:proofErr w:type="gramStart"/>
            <w:r w:rsidRPr="00160E50">
              <w:rPr>
                <w:rFonts w:ascii="Arial" w:hAnsi="Arial" w:cs="Arial"/>
              </w:rPr>
              <w:t>before</w:t>
            </w:r>
            <w:proofErr w:type="gramEnd"/>
            <w:r w:rsidRPr="00160E50">
              <w:rPr>
                <w:rFonts w:ascii="Arial" w:hAnsi="Arial" w:cs="Arial"/>
              </w:rPr>
              <w:t xml:space="preserve"> their circulatory status.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F7F248A" wp14:editId="0BA98F8A">
                  <wp:extent cx="17145" cy="17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E. Patient tracking and family reunification is rarely problematic in </w:t>
            </w:r>
            <w:proofErr w:type="gramStart"/>
            <w:r w:rsidRPr="00160E50">
              <w:rPr>
                <w:rFonts w:ascii="Arial" w:hAnsi="Arial" w:cs="Arial"/>
              </w:rPr>
              <w:t>large scale</w:t>
            </w:r>
            <w:proofErr w:type="gramEnd"/>
            <w:r w:rsidRPr="00160E50">
              <w:rPr>
                <w:rFonts w:ascii="Arial" w:hAnsi="Arial" w:cs="Arial"/>
              </w:rPr>
              <w:t xml:space="preserve"> events.</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lastRenderedPageBreak/>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4. A family with two parents, a 13-year-old girl, and a 7-year-old boy has sustained a variety of injuries in a bus crash. Primary triage is complete. The parents are ambulatory (green) category and the children are delayed (yellow) category. Which of the following is likely to be accurate regarding triage for this family in a disaster:</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2F4469A" wp14:editId="70452E86">
                  <wp:extent cx="17145" cy="17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Default="00160E50">
            <w:pPr>
              <w:widowControl w:val="0"/>
              <w:autoSpaceDE w:val="0"/>
              <w:autoSpaceDN w:val="0"/>
              <w:adjustRightInd w:val="0"/>
              <w:spacing w:after="0"/>
              <w:rPr>
                <w:rFonts w:ascii="Arial" w:hAnsi="Arial" w:cs="Arial"/>
              </w:rPr>
            </w:pPr>
            <w:r w:rsidRPr="00160E50">
              <w:rPr>
                <w:rFonts w:ascii="Arial" w:hAnsi="Arial" w:cs="Arial"/>
              </w:rPr>
              <w:t xml:space="preserve">A family with two parents, a 13-year-old girl, and a 7-year-old boy has sustained a variety </w:t>
            </w:r>
          </w:p>
          <w:p w:rsid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of</w:t>
            </w:r>
            <w:proofErr w:type="gramEnd"/>
            <w:r w:rsidRPr="00160E50">
              <w:rPr>
                <w:rFonts w:ascii="Arial" w:hAnsi="Arial" w:cs="Arial"/>
              </w:rPr>
              <w:t xml:space="preserve"> injuries in a bus crash. Primary triage is complete. The parents are ambulatory (green) </w:t>
            </w:r>
          </w:p>
          <w:p w:rsid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category</w:t>
            </w:r>
            <w:proofErr w:type="gramEnd"/>
            <w:r w:rsidRPr="00160E50">
              <w:rPr>
                <w:rFonts w:ascii="Arial" w:hAnsi="Arial" w:cs="Arial"/>
              </w:rPr>
              <w:t xml:space="preserve"> and the children are delayed (yellow) category.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Which of the following is likely to be accurate regarding triage for this family in a disaster: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A. Reunification issues are rarely a problem during multiple casualty incidents.</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2916CDCF" wp14:editId="6AE243CE">
                  <wp:extent cx="17145" cy="17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B. If medically possible, it is acceptable and desirable to keep the family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together</w:t>
            </w:r>
            <w:proofErr w:type="gramEnd"/>
            <w:r w:rsidRPr="00160E50">
              <w:rPr>
                <w:rFonts w:ascii="Arial" w:hAnsi="Arial" w:cs="Arial"/>
              </w:rPr>
              <w:t xml:space="preserve"> during their treatment.</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5502C3A" wp14:editId="6FBD603E">
                  <wp:extent cx="17145" cy="17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C. The triage level of the family is dictated by the triage level of the least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ill</w:t>
            </w:r>
            <w:proofErr w:type="gramEnd"/>
            <w:r w:rsidRPr="00160E50">
              <w:rPr>
                <w:rFonts w:ascii="Arial" w:hAnsi="Arial" w:cs="Arial"/>
              </w:rPr>
              <w:t xml:space="preserve"> member of the family.</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4F222D0C" wp14:editId="6D270F61">
                  <wp:extent cx="17145" cy="17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D. Family centered care is suspended in disaster situations.</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E85FD45" wp14:editId="4551EB73">
                  <wp:extent cx="17145" cy="17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E. The mental health consequences of disasters are not influenced by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child</w:t>
            </w:r>
            <w:proofErr w:type="gramEnd"/>
            <w:r w:rsidRPr="00160E50">
              <w:rPr>
                <w:rFonts w:ascii="Arial" w:hAnsi="Arial" w:cs="Arial"/>
              </w:rPr>
              <w:t xml:space="preserve"> separation from parents.</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5. Which of the following disaster triage principles is correct?</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72C27B22" wp14:editId="29FAB7D2">
                  <wp:extent cx="17145" cy="171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Which of the following disaster triage principles is correct?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A. In Smart triage, pediatric capillary refill is assessed at the fingernail beds.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126ABF7F" wp14:editId="24411433">
                  <wp:extent cx="17145" cy="17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B. Triage accounts for those patients most likely to benefit from expenditure of resources.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6FB0B0AE" wp14:editId="68770057">
                  <wp:extent cx="17145" cy="17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C. Healthcare workers should take no more than two minutes to triage each disaster victim.</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854F0A2" wp14:editId="2DA04753">
                  <wp:extent cx="17145" cy="17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D. Children with apnea most likely to have a primary cardiac or neurological issue.</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78DD1823" wp14:editId="54F3E083">
                  <wp:extent cx="17145" cy="171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E. All events with four or more victims are disasters.</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6. Please identify the appropriate sequence of disaster management events:</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2AF8EDB7" wp14:editId="2AC43D14">
                  <wp:extent cx="17145" cy="17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Please identify the appropriate sequence of disaster management events: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A. Resuscitation of victims → Scene stabilization → Initial stabilization of victims → Triage</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4567F990" wp14:editId="40DDE639">
                  <wp:extent cx="17145" cy="171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B. Triage → Resuscitation → Initial stabilization of victims → Scene stabilization</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1BD5FB8A" wp14:editId="7B1FA702">
                  <wp:extent cx="17145" cy="171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C. Triage → Resuscitation of victims → Scene stabilization → Initial stabilization of victims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856FBAE" wp14:editId="0C01F0BF">
                  <wp:extent cx="17145" cy="171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D. Initial stabilization of victims → Scene stabilization → Triage → Resuscitation</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417D7B25" wp14:editId="05EA1748">
                  <wp:extent cx="17145" cy="171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E. Scene stabilization → Triage → Initial stabilization of victims → Resuscitation</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7. Triage of child disaster victims is complicated by special needs of certain children. Which of the following statements is TRUE?</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008BDAA9" wp14:editId="10502D09">
                  <wp:extent cx="17145" cy="171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Default="00160E50">
            <w:pPr>
              <w:widowControl w:val="0"/>
              <w:autoSpaceDE w:val="0"/>
              <w:autoSpaceDN w:val="0"/>
              <w:adjustRightInd w:val="0"/>
              <w:spacing w:after="0"/>
              <w:rPr>
                <w:rFonts w:ascii="Arial" w:hAnsi="Arial" w:cs="Arial"/>
              </w:rPr>
            </w:pPr>
            <w:r w:rsidRPr="00160E50">
              <w:rPr>
                <w:rFonts w:ascii="Arial" w:hAnsi="Arial" w:cs="Arial"/>
              </w:rPr>
              <w:t xml:space="preserve">Triage of child disaster victims is complicated by special needs of certain children. </w:t>
            </w:r>
          </w:p>
          <w:p w:rsidR="00160E50" w:rsidRDefault="00160E50">
            <w:pPr>
              <w:widowControl w:val="0"/>
              <w:autoSpaceDE w:val="0"/>
              <w:autoSpaceDN w:val="0"/>
              <w:adjustRightInd w:val="0"/>
              <w:spacing w:after="0"/>
              <w:rPr>
                <w:rFonts w:ascii="Arial" w:hAnsi="Arial" w:cs="Arial"/>
              </w:rPr>
            </w:pPr>
            <w:r w:rsidRPr="00160E50">
              <w:rPr>
                <w:rFonts w:ascii="Arial" w:hAnsi="Arial" w:cs="Arial"/>
              </w:rPr>
              <w:t>Which of the following statements is TRUE?  </w:t>
            </w:r>
          </w:p>
          <w:p w:rsidR="00160E50" w:rsidRPr="00160E50" w:rsidRDefault="00160E50">
            <w:pPr>
              <w:widowControl w:val="0"/>
              <w:autoSpaceDE w:val="0"/>
              <w:autoSpaceDN w:val="0"/>
              <w:adjustRightInd w:val="0"/>
              <w:spacing w:after="0"/>
              <w:rPr>
                <w:rFonts w:ascii="Arial" w:hAnsi="Arial" w:cs="Arial"/>
              </w:rPr>
            </w:pPr>
          </w:p>
          <w:p w:rsidR="00160E50" w:rsidRPr="00160E50" w:rsidRDefault="00160E50" w:rsidP="00160E50">
            <w:pPr>
              <w:pStyle w:val="ListParagraph"/>
              <w:widowControl w:val="0"/>
              <w:numPr>
                <w:ilvl w:val="0"/>
                <w:numId w:val="3"/>
              </w:numPr>
              <w:autoSpaceDE w:val="0"/>
              <w:autoSpaceDN w:val="0"/>
              <w:adjustRightInd w:val="0"/>
              <w:spacing w:after="0"/>
              <w:rPr>
                <w:rFonts w:ascii="Arial" w:hAnsi="Arial" w:cs="Arial"/>
              </w:rPr>
            </w:pPr>
            <w:r w:rsidRPr="00160E50">
              <w:rPr>
                <w:rFonts w:ascii="Arial" w:hAnsi="Arial" w:cs="Arial"/>
              </w:rPr>
              <w:t xml:space="preserve">Children in wheelchairs and with visual or hearing impairment </w:t>
            </w:r>
          </w:p>
          <w:p w:rsidR="00160E50" w:rsidRPr="00160E50" w:rsidRDefault="00160E50" w:rsidP="00160E50">
            <w:pPr>
              <w:widowControl w:val="0"/>
              <w:autoSpaceDE w:val="0"/>
              <w:autoSpaceDN w:val="0"/>
              <w:adjustRightInd w:val="0"/>
              <w:spacing w:after="0"/>
              <w:ind w:left="450" w:hanging="360"/>
              <w:rPr>
                <w:rFonts w:ascii="Arial" w:hAnsi="Arial" w:cs="Arial"/>
              </w:rPr>
            </w:pPr>
            <w:proofErr w:type="gramStart"/>
            <w:r w:rsidRPr="00160E50">
              <w:rPr>
                <w:rFonts w:ascii="Arial" w:hAnsi="Arial" w:cs="Arial"/>
              </w:rPr>
              <w:t>should</w:t>
            </w:r>
            <w:proofErr w:type="gramEnd"/>
            <w:r w:rsidRPr="00160E50">
              <w:rPr>
                <w:rFonts w:ascii="Arial" w:hAnsi="Arial" w:cs="Arial"/>
              </w:rPr>
              <w:t xml:space="preserve"> be triage category RED (Immediate) in any disaster.</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6EDC691E" wp14:editId="18B987BE">
                  <wp:extent cx="17145" cy="171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B. Head injuries can be particularly dangerous for children.</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20994C2E" wp14:editId="340C577B">
                  <wp:extent cx="17145" cy="171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C. Family reunification in disaster situations is rarely a problem.</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5884CA32" wp14:editId="794DC90F">
                  <wp:extent cx="17145" cy="171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D. Mental health of victims is a component of primary triage.</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827500B" wp14:editId="573678C2">
                  <wp:extent cx="17145" cy="171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E. Family separation is necessary due to the utilitarian nature of disaster triage.</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rPr>
      </w:pPr>
      <w:r w:rsidRPr="00160E50">
        <w:rPr>
          <w:rFonts w:ascii="Arial" w:hAnsi="Arial" w:cs="Arial"/>
          <w:b/>
          <w:bCs/>
        </w:rPr>
        <w:t xml:space="preserve">8. The Smart triage tool is part of an integrated disaster response system. Which of these statements about Smart is TRUE? </w:t>
      </w:r>
    </w:p>
    <w:tbl>
      <w:tblPr>
        <w:tblW w:w="0" w:type="auto"/>
        <w:tblBorders>
          <w:top w:val="nil"/>
          <w:left w:val="nil"/>
          <w:right w:val="nil"/>
        </w:tblBorders>
        <w:tblLayout w:type="fixed"/>
        <w:tblLook w:val="0000" w:firstRow="0" w:lastRow="0" w:firstColumn="0" w:lastColumn="0" w:noHBand="0" w:noVBand="0"/>
      </w:tblPr>
      <w:tblGrid>
        <w:gridCol w:w="24220"/>
      </w:tblGrid>
      <w:tr w:rsidR="00160E50" w:rsidRPr="00160E50">
        <w:tblPrEx>
          <w:tblCellMar>
            <w:top w:w="0" w:type="dxa"/>
            <w:bottom w:w="0" w:type="dxa"/>
          </w:tblCellMar>
        </w:tblPrEx>
        <w:tc>
          <w:tcPr>
            <w:tcW w:w="24220" w:type="dxa"/>
          </w:tcPr>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5FC37E3F" wp14:editId="69CF1392">
                  <wp:extent cx="17145" cy="171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Default="00160E50">
            <w:pPr>
              <w:widowControl w:val="0"/>
              <w:autoSpaceDE w:val="0"/>
              <w:autoSpaceDN w:val="0"/>
              <w:adjustRightInd w:val="0"/>
              <w:spacing w:after="0"/>
              <w:rPr>
                <w:rFonts w:ascii="Arial" w:hAnsi="Arial" w:cs="Arial"/>
              </w:rPr>
            </w:pPr>
            <w:r w:rsidRPr="00160E50">
              <w:rPr>
                <w:rFonts w:ascii="Arial" w:hAnsi="Arial" w:cs="Arial"/>
              </w:rPr>
              <w:t xml:space="preserve">The Smart triage tool is part of an integrated disaster response system.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Which of these statements about Smart is TRUE?  </w:t>
            </w: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rPr>
              <w:t>A. Assessing a patient’s ability to move all four limbs occurs late in the algorithm.</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482EBC54" wp14:editId="43FBB8C2">
                  <wp:extent cx="17145" cy="171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B. If a patient does not resume spontaneous respirations after airway repositioning,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they</w:t>
            </w:r>
            <w:proofErr w:type="gramEnd"/>
            <w:r w:rsidRPr="00160E50">
              <w:rPr>
                <w:rFonts w:ascii="Arial" w:hAnsi="Arial" w:cs="Arial"/>
              </w:rPr>
              <w:t xml:space="preserve"> are triage category YELLOW (Delayed).</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2AEBC6F1" wp14:editId="323BC493">
                  <wp:extent cx="17145" cy="171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C. </w:t>
            </w:r>
            <w:proofErr w:type="spellStart"/>
            <w:r w:rsidRPr="00160E50">
              <w:rPr>
                <w:rFonts w:ascii="Arial" w:hAnsi="Arial" w:cs="Arial"/>
              </w:rPr>
              <w:t>Tachypneic</w:t>
            </w:r>
            <w:proofErr w:type="spellEnd"/>
            <w:r w:rsidRPr="00160E50">
              <w:rPr>
                <w:rFonts w:ascii="Arial" w:hAnsi="Arial" w:cs="Arial"/>
              </w:rPr>
              <w:t xml:space="preserve"> patients are triage category RED (Immediate).</w:t>
            </w:r>
          </w:p>
          <w:p w:rsidR="00160E50" w:rsidRPr="00160E50" w:rsidRDefault="00160E50">
            <w:pPr>
              <w:widowControl w:val="0"/>
              <w:autoSpaceDE w:val="0"/>
              <w:autoSpaceDN w:val="0"/>
              <w:adjustRightInd w:val="0"/>
              <w:spacing w:after="0"/>
              <w:rPr>
                <w:rFonts w:ascii="Lucida Grande" w:hAnsi="Lucida Grande" w:cs="Lucida Grande"/>
              </w:rPr>
            </w:pPr>
          </w:p>
          <w:p w:rsid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9F0F7A5" wp14:editId="6C595047">
                  <wp:extent cx="17145" cy="171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 xml:space="preserve">D. Wide pulse pressure and low systolic blood pressure are assessed with a </w:t>
            </w:r>
          </w:p>
          <w:p w:rsidR="00160E50" w:rsidRPr="00160E50" w:rsidRDefault="00160E50">
            <w:pPr>
              <w:widowControl w:val="0"/>
              <w:autoSpaceDE w:val="0"/>
              <w:autoSpaceDN w:val="0"/>
              <w:adjustRightInd w:val="0"/>
              <w:spacing w:after="0"/>
              <w:rPr>
                <w:rFonts w:ascii="Arial" w:hAnsi="Arial" w:cs="Arial"/>
              </w:rPr>
            </w:pPr>
            <w:proofErr w:type="gramStart"/>
            <w:r w:rsidRPr="00160E50">
              <w:rPr>
                <w:rFonts w:ascii="Arial" w:hAnsi="Arial" w:cs="Arial"/>
              </w:rPr>
              <w:t>patients’</w:t>
            </w:r>
            <w:proofErr w:type="gramEnd"/>
            <w:r w:rsidRPr="00160E50">
              <w:rPr>
                <w:rFonts w:ascii="Arial" w:hAnsi="Arial" w:cs="Arial"/>
              </w:rPr>
              <w:t xml:space="preserve"> hemodynamic status.</w:t>
            </w:r>
          </w:p>
          <w:p w:rsidR="00160E50" w:rsidRPr="00160E50" w:rsidRDefault="00160E50">
            <w:pPr>
              <w:widowControl w:val="0"/>
              <w:autoSpaceDE w:val="0"/>
              <w:autoSpaceDN w:val="0"/>
              <w:adjustRightInd w:val="0"/>
              <w:spacing w:after="0"/>
              <w:rPr>
                <w:rFonts w:ascii="Lucida Grande" w:hAnsi="Lucida Grande" w:cs="Lucida Grande"/>
              </w:rPr>
            </w:pPr>
          </w:p>
          <w:p w:rsidR="00160E50" w:rsidRPr="00160E50" w:rsidRDefault="00160E50">
            <w:pPr>
              <w:widowControl w:val="0"/>
              <w:autoSpaceDE w:val="0"/>
              <w:autoSpaceDN w:val="0"/>
              <w:adjustRightInd w:val="0"/>
              <w:spacing w:after="0"/>
              <w:rPr>
                <w:rFonts w:ascii="Arial" w:hAnsi="Arial" w:cs="Arial"/>
              </w:rPr>
            </w:pPr>
            <w:r w:rsidRPr="00160E50">
              <w:rPr>
                <w:rFonts w:ascii="Arial" w:hAnsi="Arial" w:cs="Arial"/>
                <w:noProof/>
                <w:lang w:eastAsia="en-US"/>
              </w:rPr>
              <w:drawing>
                <wp:inline distT="0" distB="0" distL="0" distR="0" wp14:anchorId="39699DBE" wp14:editId="23D555DF">
                  <wp:extent cx="17145" cy="171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60E50">
              <w:rPr>
                <w:rFonts w:ascii="Arial" w:hAnsi="Arial" w:cs="Arial"/>
              </w:rPr>
              <w:t>E. Preschool-aged children are asked to obey commands late in the triage algorithm.</w:t>
            </w:r>
          </w:p>
        </w:tc>
      </w:tr>
    </w:tbl>
    <w:p w:rsidR="00160E50" w:rsidRPr="00160E50" w:rsidRDefault="00160E50" w:rsidP="00160E50">
      <w:pPr>
        <w:widowControl w:val="0"/>
        <w:autoSpaceDE w:val="0"/>
        <w:autoSpaceDN w:val="0"/>
        <w:adjustRightInd w:val="0"/>
        <w:spacing w:after="0"/>
        <w:jc w:val="center"/>
        <w:rPr>
          <w:rFonts w:ascii="Verdana" w:hAnsi="Verdana" w:cs="Verdana"/>
          <w:b/>
          <w:bCs/>
        </w:rPr>
      </w:pPr>
      <w:r w:rsidRPr="00160E50">
        <w:rPr>
          <w:rFonts w:ascii="Verdana" w:hAnsi="Verdana" w:cs="Verdana"/>
          <w:b/>
          <w:bCs/>
        </w:rPr>
        <w:t>*</w:t>
      </w:r>
    </w:p>
    <w:p w:rsidR="00160E50" w:rsidRPr="00160E50" w:rsidRDefault="00160E50" w:rsidP="00160E50">
      <w:pPr>
        <w:widowControl w:val="0"/>
        <w:autoSpaceDE w:val="0"/>
        <w:autoSpaceDN w:val="0"/>
        <w:adjustRightInd w:val="0"/>
        <w:spacing w:after="100"/>
        <w:rPr>
          <w:rFonts w:ascii="Arial" w:hAnsi="Arial" w:cs="Arial"/>
          <w:b/>
          <w:bCs/>
          <w:sz w:val="16"/>
          <w:szCs w:val="16"/>
        </w:rPr>
      </w:pPr>
      <w:r w:rsidRPr="00160E50">
        <w:rPr>
          <w:rFonts w:ascii="Arial" w:hAnsi="Arial" w:cs="Arial"/>
          <w:b/>
          <w:bCs/>
          <w:sz w:val="16"/>
          <w:szCs w:val="16"/>
        </w:rPr>
        <w:t>9. A school bus full of elementary-school students has collided with a tractor-trailer truck on an interstate highway, in a remote portion of New Hampshire near a state park. You are the triage officer deciding in what order the children should be further evaluated and treated. Please place the following victims in order using Smart triage principles.   You are deciding who should be treated first.</w:t>
      </w:r>
    </w:p>
    <w:tbl>
      <w:tblPr>
        <w:tblW w:w="0" w:type="auto"/>
        <w:tblBorders>
          <w:top w:val="nil"/>
          <w:left w:val="nil"/>
          <w:right w:val="nil"/>
        </w:tblBorders>
        <w:tblLayout w:type="fixed"/>
        <w:tblLook w:val="0000" w:firstRow="0" w:lastRow="0" w:firstColumn="0" w:lastColumn="0" w:noHBand="0" w:noVBand="0"/>
      </w:tblPr>
      <w:tblGrid>
        <w:gridCol w:w="4860"/>
        <w:gridCol w:w="3880"/>
        <w:gridCol w:w="3880"/>
        <w:gridCol w:w="3880"/>
        <w:gridCol w:w="3860"/>
        <w:gridCol w:w="3860"/>
      </w:tblGrid>
      <w:tr w:rsidR="00160E50" w:rsidRPr="00160E50">
        <w:tblPrEx>
          <w:tblCellMar>
            <w:top w:w="0" w:type="dxa"/>
            <w:bottom w:w="0" w:type="dxa"/>
          </w:tblCellMar>
        </w:tblPrEx>
        <w:tc>
          <w:tcPr>
            <w:tcW w:w="486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w:t>
            </w:r>
          </w:p>
        </w:tc>
        <w:tc>
          <w:tcPr>
            <w:tcW w:w="388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Patient 1, A pulseless 5 year-old, unresponsive to airway repositioning.</w:t>
            </w:r>
          </w:p>
        </w:tc>
        <w:tc>
          <w:tcPr>
            <w:tcW w:w="388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p>
        </w:tc>
        <w:tc>
          <w:tcPr>
            <w:tcW w:w="388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Patient 3, 6 year old chronically in a wheelchair, otherwise well.</w:t>
            </w:r>
          </w:p>
        </w:tc>
        <w:tc>
          <w:tcPr>
            <w:tcW w:w="386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Patient 4, multiple open fractures, unable to walk.</w:t>
            </w:r>
          </w:p>
        </w:tc>
        <w:tc>
          <w:tcPr>
            <w:tcW w:w="3860" w:type="dxa"/>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Patient 5, 7 year-old partial toe amputation,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r w:rsidR="00160E50" w:rsidRPr="00160E50">
        <w:tblPrEx>
          <w:tblBorders>
            <w:top w:val="none" w:sz="0" w:space="0" w:color="auto"/>
          </w:tblBorders>
          <w:tblCellMar>
            <w:top w:w="0" w:type="dxa"/>
            <w:bottom w:w="0" w:type="dxa"/>
          </w:tblCellMar>
        </w:tblPrEx>
        <w:tc>
          <w:tcPr>
            <w:tcW w:w="4720" w:type="dxa"/>
            <w:shd w:val="clear" w:color="auto" w:fill="FFFDC7"/>
            <w:tcMar>
              <w:top w:w="140" w:type="nil"/>
              <w:left w:w="60" w:type="nil"/>
              <w:bottom w:w="60" w:type="nil"/>
            </w:tcMar>
            <w:vAlign w:val="center"/>
          </w:tcPr>
          <w:p w:rsidR="00160E50" w:rsidRPr="00160E50" w:rsidRDefault="00160E50">
            <w:pPr>
              <w:widowControl w:val="0"/>
              <w:autoSpaceDE w:val="0"/>
              <w:autoSpaceDN w:val="0"/>
              <w:adjustRightInd w:val="0"/>
              <w:spacing w:after="0"/>
              <w:rPr>
                <w:rFonts w:ascii="Arial" w:hAnsi="Arial" w:cs="Arial"/>
                <w:sz w:val="16"/>
                <w:szCs w:val="16"/>
              </w:rPr>
            </w:pPr>
            <w:r w:rsidRPr="00160E50">
              <w:rPr>
                <w:rFonts w:ascii="Arial" w:hAnsi="Arial" w:cs="Arial"/>
                <w:sz w:val="16"/>
                <w:szCs w:val="16"/>
              </w:rPr>
              <w:t>1 (first)</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Patient 2, An ambulatory</w:t>
            </w:r>
            <w:r>
              <w:rPr>
                <w:rFonts w:ascii="Arial" w:hAnsi="Arial" w:cs="Arial"/>
                <w:sz w:val="16"/>
                <w:szCs w:val="16"/>
              </w:rPr>
              <w:t xml:space="preserve"> </w:t>
            </w:r>
            <w:r w:rsidRPr="00160E50">
              <w:rPr>
                <w:rFonts w:ascii="Arial" w:hAnsi="Arial" w:cs="Arial"/>
                <w:sz w:val="16"/>
                <w:szCs w:val="16"/>
              </w:rPr>
              <w:t>7 year old.</w:t>
            </w:r>
          </w:p>
          <w:p w:rsidR="00160E50" w:rsidRPr="00160E50" w:rsidRDefault="00160E50">
            <w:pPr>
              <w:widowControl w:val="0"/>
              <w:autoSpaceDE w:val="0"/>
              <w:autoSpaceDN w:val="0"/>
              <w:adjustRightInd w:val="0"/>
              <w:spacing w:after="0"/>
              <w:jc w:val="center"/>
              <w:rPr>
                <w:rFonts w:ascii="Arial" w:hAnsi="Arial" w:cs="Arial"/>
                <w:sz w:val="16"/>
                <w:szCs w:val="16"/>
              </w:rPr>
            </w:pP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011F297E" wp14:editId="238764AC">
                  <wp:extent cx="17145" cy="171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proofErr w:type="gramStart"/>
            <w:r w:rsidRPr="00160E50">
              <w:rPr>
                <w:rFonts w:ascii="Arial" w:hAnsi="Arial" w:cs="Arial"/>
                <w:sz w:val="16"/>
                <w:szCs w:val="16"/>
              </w:rPr>
              <w:t>old</w:t>
            </w:r>
            <w:proofErr w:type="gramEnd"/>
            <w:r w:rsidRPr="00160E50">
              <w:rPr>
                <w:rFonts w:ascii="Arial" w:hAnsi="Arial" w:cs="Arial"/>
                <w:sz w:val="16"/>
                <w:szCs w:val="16"/>
              </w:rPr>
              <w:t>.</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1C2DE02C" wp14:editId="26FDB41E">
                  <wp:extent cx="17145" cy="171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1 (first) Patient 3, 6 year old chronically in a wheelchair, otherwise well.</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6DF3A099" wp14:editId="366510E5">
                  <wp:extent cx="17145" cy="171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1 (first) Patient 4, multiple open fractures, unable to walk.</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5E45F46F" wp14:editId="3CBF3EF6">
                  <wp:extent cx="17145" cy="171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1 (first) Patient 5, 7 year-old partial toe </w:t>
            </w:r>
            <w:proofErr w:type="gramStart"/>
            <w:r w:rsidRPr="00160E50">
              <w:rPr>
                <w:rFonts w:ascii="Arial" w:hAnsi="Arial" w:cs="Arial"/>
                <w:sz w:val="16"/>
                <w:szCs w:val="16"/>
              </w:rPr>
              <w:t>amputation</w:t>
            </w:r>
            <w:proofErr w:type="gramEnd"/>
            <w:r w:rsidRPr="00160E50">
              <w:rPr>
                <w:rFonts w:ascii="Arial" w:hAnsi="Arial" w:cs="Arial"/>
                <w:sz w:val="16"/>
                <w:szCs w:val="16"/>
              </w:rPr>
              <w:t xml:space="preserve">,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r w:rsidR="00160E50" w:rsidRPr="00160E50">
        <w:tblPrEx>
          <w:tblBorders>
            <w:top w:val="none" w:sz="0" w:space="0" w:color="auto"/>
          </w:tblBorders>
          <w:tblCellMar>
            <w:top w:w="0" w:type="dxa"/>
            <w:bottom w:w="0" w:type="dxa"/>
          </w:tblCellMar>
        </w:tblPrEx>
        <w:tc>
          <w:tcPr>
            <w:tcW w:w="4720" w:type="dxa"/>
            <w:shd w:val="clear" w:color="auto" w:fill="FFFFFF"/>
            <w:tcMar>
              <w:top w:w="140" w:type="nil"/>
              <w:left w:w="60" w:type="nil"/>
              <w:bottom w:w="60" w:type="nil"/>
            </w:tcMar>
            <w:vAlign w:val="center"/>
          </w:tcPr>
          <w:p w:rsidR="00160E50" w:rsidRPr="00160E50" w:rsidRDefault="00160E50">
            <w:pPr>
              <w:widowControl w:val="0"/>
              <w:autoSpaceDE w:val="0"/>
              <w:autoSpaceDN w:val="0"/>
              <w:adjustRightInd w:val="0"/>
              <w:spacing w:after="0"/>
              <w:rPr>
                <w:rFonts w:ascii="Arial" w:hAnsi="Arial" w:cs="Arial"/>
                <w:sz w:val="16"/>
                <w:szCs w:val="16"/>
              </w:rPr>
            </w:pPr>
            <w:r w:rsidRPr="00160E50">
              <w:rPr>
                <w:rFonts w:ascii="Arial" w:hAnsi="Arial" w:cs="Arial"/>
                <w:sz w:val="16"/>
                <w:szCs w:val="16"/>
              </w:rPr>
              <w:t>2</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0FDF27C8" wp14:editId="7F05D0E9">
                  <wp:extent cx="17145" cy="171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2 Patient 1, A pulseless 5 year-old, unresponsive to airway repositioning.</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jc w:val="center"/>
              <w:rPr>
                <w:rFonts w:ascii="Arial" w:hAnsi="Arial" w:cs="Arial"/>
                <w:sz w:val="16"/>
                <w:szCs w:val="16"/>
              </w:rPr>
            </w:pPr>
            <w:proofErr w:type="gramStart"/>
            <w:r w:rsidRPr="00160E50">
              <w:rPr>
                <w:rFonts w:ascii="Arial" w:hAnsi="Arial" w:cs="Arial"/>
                <w:sz w:val="16"/>
                <w:szCs w:val="16"/>
              </w:rPr>
              <w:t>old</w:t>
            </w:r>
            <w:proofErr w:type="gramEnd"/>
            <w:r w:rsidRPr="00160E50">
              <w:rPr>
                <w:rFonts w:ascii="Arial" w:hAnsi="Arial" w:cs="Arial"/>
                <w:sz w:val="16"/>
                <w:szCs w:val="16"/>
              </w:rPr>
              <w:t>.</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38A7DE4E" wp14:editId="1B0835B9">
                  <wp:extent cx="17145" cy="171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2 Patient 3, 6 year old chronically in a wheelchair, otherwise well.</w:t>
            </w:r>
          </w:p>
        </w:tc>
        <w:tc>
          <w:tcPr>
            <w:tcW w:w="386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2501B674" wp14:editId="4DC1351D">
                  <wp:extent cx="17145" cy="171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2 Patient 4, multiple open fractures, unable to walk.</w:t>
            </w:r>
          </w:p>
        </w:tc>
        <w:tc>
          <w:tcPr>
            <w:tcW w:w="386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081F837D" wp14:editId="3C03FFBE">
                  <wp:extent cx="17145" cy="171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2 Patient 5, 7 year-old partial toe </w:t>
            </w:r>
            <w:proofErr w:type="gramStart"/>
            <w:r w:rsidRPr="00160E50">
              <w:rPr>
                <w:rFonts w:ascii="Arial" w:hAnsi="Arial" w:cs="Arial"/>
                <w:sz w:val="16"/>
                <w:szCs w:val="16"/>
              </w:rPr>
              <w:t>amputation</w:t>
            </w:r>
            <w:proofErr w:type="gramEnd"/>
            <w:r w:rsidRPr="00160E50">
              <w:rPr>
                <w:rFonts w:ascii="Arial" w:hAnsi="Arial" w:cs="Arial"/>
                <w:sz w:val="16"/>
                <w:szCs w:val="16"/>
              </w:rPr>
              <w:t xml:space="preserve">,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r w:rsidR="00160E50" w:rsidRPr="00160E50">
        <w:tblPrEx>
          <w:tblBorders>
            <w:top w:val="none" w:sz="0" w:space="0" w:color="auto"/>
          </w:tblBorders>
          <w:tblCellMar>
            <w:top w:w="0" w:type="dxa"/>
            <w:bottom w:w="0" w:type="dxa"/>
          </w:tblCellMar>
        </w:tblPrEx>
        <w:tc>
          <w:tcPr>
            <w:tcW w:w="4720" w:type="dxa"/>
            <w:shd w:val="clear" w:color="auto" w:fill="FFFDC7"/>
            <w:tcMar>
              <w:top w:w="140" w:type="nil"/>
              <w:left w:w="60" w:type="nil"/>
              <w:bottom w:w="60" w:type="nil"/>
            </w:tcMar>
            <w:vAlign w:val="center"/>
          </w:tcPr>
          <w:p w:rsidR="00160E50" w:rsidRPr="00160E50" w:rsidRDefault="00160E50">
            <w:pPr>
              <w:widowControl w:val="0"/>
              <w:autoSpaceDE w:val="0"/>
              <w:autoSpaceDN w:val="0"/>
              <w:adjustRightInd w:val="0"/>
              <w:spacing w:after="0"/>
              <w:rPr>
                <w:rFonts w:ascii="Arial" w:hAnsi="Arial" w:cs="Arial"/>
                <w:sz w:val="16"/>
                <w:szCs w:val="16"/>
              </w:rPr>
            </w:pPr>
            <w:r w:rsidRPr="00160E50">
              <w:rPr>
                <w:rFonts w:ascii="Arial" w:hAnsi="Arial" w:cs="Arial"/>
                <w:sz w:val="16"/>
                <w:szCs w:val="16"/>
              </w:rPr>
              <w:t>3</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20"/>
                <w:szCs w:val="20"/>
              </w:rPr>
            </w:pPr>
            <w:r w:rsidRPr="00160E50">
              <w:rPr>
                <w:rFonts w:ascii="Arial" w:hAnsi="Arial" w:cs="Arial"/>
                <w:sz w:val="20"/>
                <w:szCs w:val="20"/>
              </w:rPr>
              <w:t>Patient 3, 6 year old chronically in a wheelchair, otherwise well.</w:t>
            </w:r>
            <w:bookmarkStart w:id="0" w:name="_GoBack"/>
            <w:bookmarkEnd w:id="0"/>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proofErr w:type="gramStart"/>
            <w:r w:rsidRPr="00160E50">
              <w:rPr>
                <w:rFonts w:ascii="Arial" w:hAnsi="Arial" w:cs="Arial"/>
                <w:sz w:val="16"/>
                <w:szCs w:val="16"/>
              </w:rPr>
              <w:t>old</w:t>
            </w:r>
            <w:proofErr w:type="gramEnd"/>
            <w:r w:rsidRPr="00160E50">
              <w:rPr>
                <w:rFonts w:ascii="Arial" w:hAnsi="Arial" w:cs="Arial"/>
                <w:sz w:val="16"/>
                <w:szCs w:val="16"/>
              </w:rPr>
              <w:t>.</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55AB59E9" wp14:editId="29A531E9">
                  <wp:extent cx="17145" cy="171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3 Patient 3, 6 year old chronically in a wheelchair, otherwise well.</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4178918F" wp14:editId="4974F397">
                  <wp:extent cx="17145" cy="171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3 Patient 4, multiple open fractures, unable to walk.</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26B1BD20" wp14:editId="0BB1433A">
                  <wp:extent cx="17145" cy="171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3 Patient 5, 7 year-old partial toe </w:t>
            </w:r>
            <w:proofErr w:type="gramStart"/>
            <w:r w:rsidRPr="00160E50">
              <w:rPr>
                <w:rFonts w:ascii="Arial" w:hAnsi="Arial" w:cs="Arial"/>
                <w:sz w:val="16"/>
                <w:szCs w:val="16"/>
              </w:rPr>
              <w:t>amputation</w:t>
            </w:r>
            <w:proofErr w:type="gramEnd"/>
            <w:r w:rsidRPr="00160E50">
              <w:rPr>
                <w:rFonts w:ascii="Arial" w:hAnsi="Arial" w:cs="Arial"/>
                <w:sz w:val="16"/>
                <w:szCs w:val="16"/>
              </w:rPr>
              <w:t xml:space="preserve">,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r w:rsidR="00160E50" w:rsidRPr="00160E50">
        <w:tblPrEx>
          <w:tblBorders>
            <w:top w:val="none" w:sz="0" w:space="0" w:color="auto"/>
          </w:tblBorders>
          <w:tblCellMar>
            <w:top w:w="0" w:type="dxa"/>
            <w:bottom w:w="0" w:type="dxa"/>
          </w:tblCellMar>
        </w:tblPrEx>
        <w:tc>
          <w:tcPr>
            <w:tcW w:w="4720" w:type="dxa"/>
            <w:shd w:val="clear" w:color="auto" w:fill="FFFFFF"/>
            <w:tcMar>
              <w:top w:w="140" w:type="nil"/>
              <w:left w:w="60" w:type="nil"/>
              <w:bottom w:w="60" w:type="nil"/>
            </w:tcMar>
            <w:vAlign w:val="center"/>
          </w:tcPr>
          <w:p w:rsidR="00160E50" w:rsidRPr="00160E50" w:rsidRDefault="00160E50">
            <w:pPr>
              <w:widowControl w:val="0"/>
              <w:autoSpaceDE w:val="0"/>
              <w:autoSpaceDN w:val="0"/>
              <w:adjustRightInd w:val="0"/>
              <w:spacing w:after="0"/>
              <w:rPr>
                <w:rFonts w:ascii="Arial" w:hAnsi="Arial" w:cs="Arial"/>
                <w:sz w:val="16"/>
                <w:szCs w:val="16"/>
              </w:rPr>
            </w:pPr>
            <w:r w:rsidRPr="00160E50">
              <w:rPr>
                <w:rFonts w:ascii="Arial" w:hAnsi="Arial" w:cs="Arial"/>
                <w:sz w:val="16"/>
                <w:szCs w:val="16"/>
              </w:rPr>
              <w:t>4</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2A6CD04E" wp14:editId="2B7FF7B6">
                  <wp:extent cx="17145" cy="171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20"/>
                <w:szCs w:val="20"/>
              </w:rPr>
            </w:pPr>
            <w:r w:rsidRPr="00160E50">
              <w:rPr>
                <w:rFonts w:ascii="Arial" w:hAnsi="Arial" w:cs="Arial"/>
                <w:sz w:val="20"/>
                <w:szCs w:val="20"/>
              </w:rPr>
              <w:t>Patient 4, multiple open fractures, unable to walk.</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674EBD82" wp14:editId="52C90D80">
                  <wp:extent cx="17145" cy="171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proofErr w:type="gramStart"/>
            <w:r w:rsidRPr="00160E50">
              <w:rPr>
                <w:rFonts w:ascii="Arial" w:hAnsi="Arial" w:cs="Arial"/>
                <w:sz w:val="16"/>
                <w:szCs w:val="16"/>
              </w:rPr>
              <w:t>old</w:t>
            </w:r>
            <w:proofErr w:type="gramEnd"/>
            <w:r w:rsidRPr="00160E50">
              <w:rPr>
                <w:rFonts w:ascii="Arial" w:hAnsi="Arial" w:cs="Arial"/>
                <w:sz w:val="16"/>
                <w:szCs w:val="16"/>
              </w:rPr>
              <w:t>.</w:t>
            </w:r>
          </w:p>
        </w:tc>
        <w:tc>
          <w:tcPr>
            <w:tcW w:w="388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0617C936" wp14:editId="598ECAB2">
                  <wp:extent cx="17145" cy="171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4 Patient 3, 6 year old chronically in a wheelchair, otherwise well.</w:t>
            </w:r>
          </w:p>
        </w:tc>
        <w:tc>
          <w:tcPr>
            <w:tcW w:w="386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560303B3" wp14:editId="4CB1DF97">
                  <wp:extent cx="17145" cy="171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4 Patient 4, multiple open fractures, unable to walk.</w:t>
            </w:r>
          </w:p>
        </w:tc>
        <w:tc>
          <w:tcPr>
            <w:tcW w:w="3860" w:type="dxa"/>
            <w:shd w:val="clear" w:color="auto" w:fill="FFFFFF"/>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5EDB7D78" wp14:editId="256947BA">
                  <wp:extent cx="17145" cy="171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4 Patient 5, 7 year-old partial toe </w:t>
            </w:r>
            <w:proofErr w:type="gramStart"/>
            <w:r w:rsidRPr="00160E50">
              <w:rPr>
                <w:rFonts w:ascii="Arial" w:hAnsi="Arial" w:cs="Arial"/>
                <w:sz w:val="16"/>
                <w:szCs w:val="16"/>
              </w:rPr>
              <w:t>amputation</w:t>
            </w:r>
            <w:proofErr w:type="gramEnd"/>
            <w:r w:rsidRPr="00160E50">
              <w:rPr>
                <w:rFonts w:ascii="Arial" w:hAnsi="Arial" w:cs="Arial"/>
                <w:sz w:val="16"/>
                <w:szCs w:val="16"/>
              </w:rPr>
              <w:t xml:space="preserve">,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r w:rsidR="00160E50" w:rsidRPr="00160E50">
        <w:tblPrEx>
          <w:tblCellMar>
            <w:top w:w="0" w:type="dxa"/>
            <w:bottom w:w="0" w:type="dxa"/>
          </w:tblCellMar>
        </w:tblPrEx>
        <w:tc>
          <w:tcPr>
            <w:tcW w:w="4720" w:type="dxa"/>
            <w:shd w:val="clear" w:color="auto" w:fill="FFFDC7"/>
            <w:tcMar>
              <w:top w:w="140" w:type="nil"/>
              <w:left w:w="60" w:type="nil"/>
              <w:bottom w:w="60" w:type="nil"/>
            </w:tcMar>
            <w:vAlign w:val="center"/>
          </w:tcPr>
          <w:p w:rsidR="00160E50" w:rsidRPr="00160E50" w:rsidRDefault="00160E50">
            <w:pPr>
              <w:widowControl w:val="0"/>
              <w:autoSpaceDE w:val="0"/>
              <w:autoSpaceDN w:val="0"/>
              <w:adjustRightInd w:val="0"/>
              <w:spacing w:after="0"/>
              <w:rPr>
                <w:rFonts w:ascii="Arial" w:hAnsi="Arial" w:cs="Arial"/>
                <w:sz w:val="16"/>
                <w:szCs w:val="16"/>
              </w:rPr>
            </w:pPr>
            <w:r w:rsidRPr="00160E50">
              <w:rPr>
                <w:rFonts w:ascii="Arial" w:hAnsi="Arial" w:cs="Arial"/>
                <w:sz w:val="16"/>
                <w:szCs w:val="16"/>
              </w:rPr>
              <w:t>5 (last priority)</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20"/>
                <w:szCs w:val="20"/>
              </w:rPr>
            </w:pPr>
            <w:r w:rsidRPr="00160E50">
              <w:rPr>
                <w:rFonts w:ascii="Arial" w:hAnsi="Arial" w:cs="Arial"/>
                <w:noProof/>
                <w:sz w:val="20"/>
                <w:szCs w:val="20"/>
                <w:lang w:eastAsia="en-US"/>
              </w:rPr>
              <w:drawing>
                <wp:inline distT="0" distB="0" distL="0" distR="0" wp14:anchorId="152DFBD7" wp14:editId="20233303">
                  <wp:extent cx="17145" cy="171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20"/>
                <w:szCs w:val="20"/>
              </w:rPr>
              <w:t xml:space="preserve">Patient 5, 7 year-old partial toe amputation, </w:t>
            </w:r>
            <w:proofErr w:type="spellStart"/>
            <w:r w:rsidRPr="00160E50">
              <w:rPr>
                <w:rFonts w:ascii="Arial" w:hAnsi="Arial" w:cs="Arial"/>
                <w:sz w:val="20"/>
                <w:szCs w:val="20"/>
              </w:rPr>
              <w:t>hemodynamically</w:t>
            </w:r>
            <w:proofErr w:type="spellEnd"/>
            <w:r w:rsidRPr="00160E50">
              <w:rPr>
                <w:rFonts w:ascii="Arial" w:hAnsi="Arial" w:cs="Arial"/>
                <w:sz w:val="20"/>
                <w:szCs w:val="20"/>
              </w:rPr>
              <w:t xml:space="preserve"> stable, unable to walk.</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0C7604EA" wp14:editId="26A74214">
                  <wp:extent cx="17145" cy="171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w:t>
            </w:r>
          </w:p>
        </w:tc>
        <w:tc>
          <w:tcPr>
            <w:tcW w:w="388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799EAE29" wp14:editId="578C643D">
                  <wp:extent cx="17145" cy="171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5 (last priority) Patient 3, 6 year old chronically in a wheelchair, otherwise well.</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3FEE500D" wp14:editId="3481DF09">
                  <wp:extent cx="17145" cy="171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5 (last priority) Patient 4, multiple open fractures, unable to walk.</w:t>
            </w:r>
          </w:p>
        </w:tc>
        <w:tc>
          <w:tcPr>
            <w:tcW w:w="3860" w:type="dxa"/>
            <w:shd w:val="clear" w:color="auto" w:fill="FFFDC7"/>
            <w:tcMar>
              <w:left w:w="60" w:type="nil"/>
              <w:bottom w:w="60" w:type="nil"/>
            </w:tcMar>
            <w:vAlign w:val="center"/>
          </w:tcPr>
          <w:p w:rsidR="00160E50" w:rsidRPr="00160E50" w:rsidRDefault="00160E50">
            <w:pPr>
              <w:widowControl w:val="0"/>
              <w:autoSpaceDE w:val="0"/>
              <w:autoSpaceDN w:val="0"/>
              <w:adjustRightInd w:val="0"/>
              <w:spacing w:after="0"/>
              <w:rPr>
                <w:rFonts w:ascii="Lucida Grande" w:hAnsi="Lucida Grande" w:cs="Lucida Grande"/>
                <w:sz w:val="16"/>
                <w:szCs w:val="16"/>
              </w:rPr>
            </w:pP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noProof/>
                <w:sz w:val="16"/>
                <w:szCs w:val="16"/>
                <w:lang w:eastAsia="en-US"/>
              </w:rPr>
              <w:drawing>
                <wp:inline distT="0" distB="0" distL="0" distR="0" wp14:anchorId="75562DB7" wp14:editId="0624B055">
                  <wp:extent cx="17145" cy="171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160E50" w:rsidRPr="00160E50" w:rsidRDefault="00160E50">
            <w:pPr>
              <w:widowControl w:val="0"/>
              <w:autoSpaceDE w:val="0"/>
              <w:autoSpaceDN w:val="0"/>
              <w:adjustRightInd w:val="0"/>
              <w:spacing w:after="0"/>
              <w:jc w:val="center"/>
              <w:rPr>
                <w:rFonts w:ascii="Arial" w:hAnsi="Arial" w:cs="Arial"/>
                <w:sz w:val="16"/>
                <w:szCs w:val="16"/>
              </w:rPr>
            </w:pPr>
            <w:r w:rsidRPr="00160E50">
              <w:rPr>
                <w:rFonts w:ascii="Arial" w:hAnsi="Arial" w:cs="Arial"/>
                <w:sz w:val="16"/>
                <w:szCs w:val="16"/>
              </w:rPr>
              <w:t xml:space="preserve">5 (last priority) Patient 5, 7 year-old partial toe </w:t>
            </w:r>
            <w:proofErr w:type="gramStart"/>
            <w:r w:rsidRPr="00160E50">
              <w:rPr>
                <w:rFonts w:ascii="Arial" w:hAnsi="Arial" w:cs="Arial"/>
                <w:sz w:val="16"/>
                <w:szCs w:val="16"/>
              </w:rPr>
              <w:t>amputation</w:t>
            </w:r>
            <w:proofErr w:type="gramEnd"/>
            <w:r w:rsidRPr="00160E50">
              <w:rPr>
                <w:rFonts w:ascii="Arial" w:hAnsi="Arial" w:cs="Arial"/>
                <w:sz w:val="16"/>
                <w:szCs w:val="16"/>
              </w:rPr>
              <w:t xml:space="preserve">, </w:t>
            </w:r>
            <w:proofErr w:type="spellStart"/>
            <w:r w:rsidRPr="00160E50">
              <w:rPr>
                <w:rFonts w:ascii="Arial" w:hAnsi="Arial" w:cs="Arial"/>
                <w:sz w:val="16"/>
                <w:szCs w:val="16"/>
              </w:rPr>
              <w:t>hemodynamically</w:t>
            </w:r>
            <w:proofErr w:type="spellEnd"/>
            <w:r w:rsidRPr="00160E50">
              <w:rPr>
                <w:rFonts w:ascii="Arial" w:hAnsi="Arial" w:cs="Arial"/>
                <w:sz w:val="16"/>
                <w:szCs w:val="16"/>
              </w:rPr>
              <w:t xml:space="preserve"> stable, unable to walk.</w:t>
            </w:r>
          </w:p>
        </w:tc>
      </w:tr>
    </w:tbl>
    <w:p w:rsidR="00160E50" w:rsidRPr="00160E50" w:rsidRDefault="00160E50" w:rsidP="00160E50">
      <w:pPr>
        <w:widowControl w:val="0"/>
        <w:autoSpaceDE w:val="0"/>
        <w:autoSpaceDN w:val="0"/>
        <w:adjustRightInd w:val="0"/>
        <w:spacing w:after="0"/>
        <w:jc w:val="center"/>
        <w:rPr>
          <w:rFonts w:ascii="Papyrus" w:hAnsi="Papyrus" w:cs="Papyrus"/>
        </w:rPr>
      </w:pPr>
    </w:p>
    <w:p w:rsidR="008C45FF" w:rsidRPr="00160E50" w:rsidRDefault="00160E50" w:rsidP="00160E50">
      <w:r w:rsidRPr="00160E50">
        <w:rPr>
          <w:rFonts w:ascii="Papyrus" w:hAnsi="Papyrus" w:cs="Papyrus"/>
        </w:rPr>
        <w:t> </w:t>
      </w:r>
    </w:p>
    <w:p w:rsidR="00160E50" w:rsidRPr="00160E50" w:rsidRDefault="00160E50">
      <w:pPr>
        <w:rPr>
          <w:lang w:val="en-GB"/>
        </w:rPr>
      </w:pPr>
    </w:p>
    <w:sectPr w:rsidR="00160E50" w:rsidRPr="00160E50" w:rsidSect="00EE67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C69C4"/>
    <w:multiLevelType w:val="hybridMultilevel"/>
    <w:tmpl w:val="241E1584"/>
    <w:lvl w:ilvl="0" w:tplc="8D2A14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3472354"/>
    <w:multiLevelType w:val="hybridMultilevel"/>
    <w:tmpl w:val="B6E03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248D2"/>
    <w:multiLevelType w:val="hybridMultilevel"/>
    <w:tmpl w:val="AD9CD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50"/>
    <w:rsid w:val="00160E50"/>
    <w:rsid w:val="003C48EE"/>
    <w:rsid w:val="008C45FF"/>
    <w:rsid w:val="00C623F3"/>
    <w:rsid w:val="00EE67C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46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50"/>
    <w:rPr>
      <w:rFonts w:ascii="Lucida Grande" w:hAnsi="Lucida Grande" w:cs="Lucida Grande"/>
      <w:sz w:val="18"/>
      <w:szCs w:val="18"/>
      <w:lang w:val="en-US"/>
    </w:rPr>
  </w:style>
  <w:style w:type="paragraph" w:styleId="ListParagraph">
    <w:name w:val="List Paragraph"/>
    <w:basedOn w:val="Normal"/>
    <w:uiPriority w:val="34"/>
    <w:qFormat/>
    <w:rsid w:val="00160E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E50"/>
    <w:rPr>
      <w:rFonts w:ascii="Lucida Grande" w:hAnsi="Lucida Grande" w:cs="Lucida Grande"/>
      <w:sz w:val="18"/>
      <w:szCs w:val="18"/>
      <w:lang w:val="en-US"/>
    </w:rPr>
  </w:style>
  <w:style w:type="paragraph" w:styleId="ListParagraph">
    <w:name w:val="List Paragraph"/>
    <w:basedOn w:val="Normal"/>
    <w:uiPriority w:val="34"/>
    <w:qFormat/>
    <w:rsid w:val="00160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1307</Words>
  <Characters>7454</Characters>
  <Application>Microsoft Macintosh Word</Application>
  <DocSecurity>0</DocSecurity>
  <Lines>62</Lines>
  <Paragraphs>17</Paragraphs>
  <ScaleCrop>false</ScaleCrop>
  <Company>Yale University</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Cicero</dc:creator>
  <cp:keywords/>
  <dc:description/>
  <cp:lastModifiedBy>Mark Cicero</cp:lastModifiedBy>
  <cp:revision>1</cp:revision>
  <dcterms:created xsi:type="dcterms:W3CDTF">2011-09-27T01:56:00Z</dcterms:created>
  <dcterms:modified xsi:type="dcterms:W3CDTF">2011-09-27T02:05:00Z</dcterms:modified>
</cp:coreProperties>
</file>