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F4D" w:rsidRPr="0013260D" w:rsidRDefault="005E3F4D" w:rsidP="005E3F4D">
      <w:pPr>
        <w:rPr>
          <w:sz w:val="24"/>
          <w:szCs w:val="24"/>
        </w:rPr>
      </w:pPr>
      <w:r>
        <w:rPr>
          <w:sz w:val="24"/>
          <w:szCs w:val="24"/>
        </w:rPr>
        <w:t>April 13, 2021</w:t>
      </w:r>
    </w:p>
    <w:p w:rsidR="005E3F4D" w:rsidRPr="0013260D" w:rsidRDefault="005E3F4D" w:rsidP="005E3F4D">
      <w:pPr>
        <w:spacing w:after="0" w:line="240" w:lineRule="auto"/>
        <w:rPr>
          <w:sz w:val="24"/>
          <w:szCs w:val="24"/>
        </w:rPr>
      </w:pPr>
      <w:r w:rsidRPr="0013260D">
        <w:rPr>
          <w:sz w:val="24"/>
          <w:szCs w:val="24"/>
        </w:rPr>
        <w:t>Rachael Alter, BA</w:t>
      </w:r>
      <w:bookmarkStart w:id="0" w:name="_GoBack"/>
      <w:bookmarkEnd w:id="0"/>
    </w:p>
    <w:p w:rsidR="005E3F4D" w:rsidRPr="0013260D" w:rsidRDefault="005E3F4D" w:rsidP="005E3F4D">
      <w:pPr>
        <w:spacing w:after="0" w:line="240" w:lineRule="auto"/>
        <w:rPr>
          <w:sz w:val="24"/>
          <w:szCs w:val="24"/>
        </w:rPr>
      </w:pPr>
      <w:r w:rsidRPr="0013260D">
        <w:rPr>
          <w:sz w:val="24"/>
          <w:szCs w:val="24"/>
        </w:rPr>
        <w:t>EMS for Children Innovation and Improvement Center</w:t>
      </w:r>
    </w:p>
    <w:p w:rsidR="005E3F4D" w:rsidRPr="005E3F4D" w:rsidRDefault="005E3F4D" w:rsidP="005E3F4D">
      <w:pPr>
        <w:spacing w:after="0" w:line="240" w:lineRule="auto"/>
        <w:rPr>
          <w:rFonts w:cs="Tahoma"/>
          <w:color w:val="3B3838" w:themeColor="background2" w:themeShade="40"/>
          <w:sz w:val="24"/>
        </w:rPr>
      </w:pPr>
      <w:r w:rsidRPr="005E3F4D">
        <w:rPr>
          <w:rFonts w:cs="Tahoma"/>
          <w:color w:val="3B3838" w:themeColor="background2" w:themeShade="40"/>
          <w:sz w:val="24"/>
        </w:rPr>
        <w:t>1400 Barbara Jordan Blvd.</w:t>
      </w:r>
    </w:p>
    <w:p w:rsidR="005E3F4D" w:rsidRPr="005E3F4D" w:rsidRDefault="005E3F4D" w:rsidP="005E3F4D">
      <w:pPr>
        <w:spacing w:after="0" w:line="240" w:lineRule="auto"/>
        <w:rPr>
          <w:rFonts w:cs="Tahoma"/>
          <w:color w:val="3B3838" w:themeColor="background2" w:themeShade="40"/>
          <w:sz w:val="24"/>
        </w:rPr>
      </w:pPr>
      <w:r w:rsidRPr="005E3F4D">
        <w:rPr>
          <w:rFonts w:cs="Tahoma"/>
          <w:color w:val="3B3838" w:themeColor="background2" w:themeShade="40"/>
          <w:sz w:val="24"/>
        </w:rPr>
        <w:t>Austin, TX 78723</w:t>
      </w:r>
    </w:p>
    <w:p w:rsidR="005E3F4D" w:rsidRPr="0013260D" w:rsidRDefault="005E3F4D" w:rsidP="005E3F4D">
      <w:pPr>
        <w:spacing w:after="0" w:line="240" w:lineRule="auto"/>
        <w:rPr>
          <w:sz w:val="24"/>
          <w:szCs w:val="24"/>
        </w:rPr>
      </w:pPr>
    </w:p>
    <w:p w:rsidR="005E3F4D" w:rsidRPr="0013260D" w:rsidRDefault="005E3F4D" w:rsidP="005E3F4D">
      <w:pPr>
        <w:spacing w:after="0" w:line="240" w:lineRule="auto"/>
        <w:rPr>
          <w:sz w:val="24"/>
          <w:szCs w:val="24"/>
        </w:rPr>
      </w:pPr>
      <w:r w:rsidRPr="0013260D">
        <w:rPr>
          <w:sz w:val="24"/>
          <w:szCs w:val="24"/>
        </w:rPr>
        <w:t xml:space="preserve">Dear Ms. Alter: </w:t>
      </w:r>
    </w:p>
    <w:p w:rsidR="005E3F4D" w:rsidRPr="0013260D" w:rsidRDefault="005E3F4D" w:rsidP="005E3F4D">
      <w:pPr>
        <w:spacing w:after="0" w:line="240" w:lineRule="auto"/>
        <w:rPr>
          <w:sz w:val="24"/>
          <w:szCs w:val="24"/>
        </w:rPr>
      </w:pPr>
    </w:p>
    <w:p w:rsidR="005E3F4D" w:rsidRPr="0013260D" w:rsidRDefault="005E3F4D" w:rsidP="005E3F4D">
      <w:pPr>
        <w:spacing w:after="0" w:line="240" w:lineRule="auto"/>
        <w:rPr>
          <w:rFonts w:eastAsia="Times New Roman"/>
          <w:i/>
          <w:sz w:val="24"/>
          <w:szCs w:val="24"/>
        </w:rPr>
      </w:pPr>
      <w:r w:rsidRPr="0013260D">
        <w:rPr>
          <w:rFonts w:eastAsia="Times New Roman"/>
          <w:sz w:val="24"/>
          <w:szCs w:val="24"/>
        </w:rPr>
        <w:t>The assoc</w:t>
      </w:r>
      <w:r w:rsidRPr="0013260D">
        <w:rPr>
          <w:rFonts w:eastAsia="Times New Roman"/>
          <w:spacing w:val="-7"/>
          <w:sz w:val="24"/>
          <w:szCs w:val="24"/>
        </w:rPr>
        <w:t>i</w:t>
      </w:r>
      <w:r w:rsidRPr="0013260D">
        <w:rPr>
          <w:rFonts w:eastAsia="Times New Roman"/>
          <w:sz w:val="24"/>
          <w:szCs w:val="24"/>
        </w:rPr>
        <w:t>atio</w:t>
      </w:r>
      <w:r w:rsidRPr="0013260D">
        <w:rPr>
          <w:rFonts w:eastAsia="Times New Roman"/>
          <w:spacing w:val="-5"/>
          <w:sz w:val="24"/>
          <w:szCs w:val="24"/>
        </w:rPr>
        <w:t>n</w:t>
      </w:r>
      <w:r w:rsidRPr="0013260D">
        <w:rPr>
          <w:rFonts w:eastAsia="Times New Roman"/>
          <w:sz w:val="24"/>
          <w:szCs w:val="24"/>
        </w:rPr>
        <w:t>s a</w:t>
      </w:r>
      <w:r w:rsidRPr="0013260D">
        <w:rPr>
          <w:rFonts w:eastAsia="Times New Roman"/>
          <w:spacing w:val="-5"/>
          <w:sz w:val="24"/>
          <w:szCs w:val="24"/>
        </w:rPr>
        <w:t>n</w:t>
      </w:r>
      <w:r w:rsidRPr="0013260D">
        <w:rPr>
          <w:rFonts w:eastAsia="Times New Roman"/>
          <w:sz w:val="24"/>
          <w:szCs w:val="24"/>
        </w:rPr>
        <w:t>d</w:t>
      </w:r>
      <w:r w:rsidRPr="0013260D">
        <w:rPr>
          <w:rFonts w:eastAsia="Times New Roman"/>
          <w:spacing w:val="5"/>
          <w:sz w:val="24"/>
          <w:szCs w:val="24"/>
        </w:rPr>
        <w:t xml:space="preserve"> </w:t>
      </w:r>
      <w:r w:rsidRPr="0013260D">
        <w:rPr>
          <w:rFonts w:eastAsia="Times New Roman"/>
          <w:spacing w:val="-5"/>
          <w:sz w:val="24"/>
          <w:szCs w:val="24"/>
        </w:rPr>
        <w:t>o</w:t>
      </w:r>
      <w:r w:rsidRPr="0013260D">
        <w:rPr>
          <w:rFonts w:eastAsia="Times New Roman"/>
          <w:sz w:val="24"/>
          <w:szCs w:val="24"/>
        </w:rPr>
        <w:t>rgan</w:t>
      </w:r>
      <w:r w:rsidRPr="0013260D">
        <w:rPr>
          <w:rFonts w:eastAsia="Times New Roman"/>
          <w:spacing w:val="-7"/>
          <w:sz w:val="24"/>
          <w:szCs w:val="24"/>
        </w:rPr>
        <w:t>i</w:t>
      </w:r>
      <w:r w:rsidRPr="0013260D">
        <w:rPr>
          <w:rFonts w:eastAsia="Times New Roman"/>
          <w:sz w:val="24"/>
          <w:szCs w:val="24"/>
        </w:rPr>
        <w:t>zatio</w:t>
      </w:r>
      <w:r w:rsidRPr="0013260D">
        <w:rPr>
          <w:rFonts w:eastAsia="Times New Roman"/>
          <w:spacing w:val="-5"/>
          <w:sz w:val="24"/>
          <w:szCs w:val="24"/>
        </w:rPr>
        <w:t>n</w:t>
      </w:r>
      <w:r w:rsidRPr="0013260D">
        <w:rPr>
          <w:rFonts w:eastAsia="Times New Roman"/>
          <w:sz w:val="24"/>
          <w:szCs w:val="24"/>
        </w:rPr>
        <w:t>s</w:t>
      </w:r>
      <w:r w:rsidRPr="0013260D">
        <w:rPr>
          <w:rFonts w:eastAsia="Times New Roman"/>
          <w:spacing w:val="5"/>
          <w:sz w:val="24"/>
          <w:szCs w:val="24"/>
        </w:rPr>
        <w:t xml:space="preserve"> </w:t>
      </w:r>
      <w:r w:rsidRPr="0013260D">
        <w:rPr>
          <w:rFonts w:eastAsia="Times New Roman"/>
          <w:sz w:val="24"/>
          <w:szCs w:val="24"/>
        </w:rPr>
        <w:t xml:space="preserve">listed </w:t>
      </w:r>
      <w:r w:rsidRPr="0013260D">
        <w:rPr>
          <w:rFonts w:eastAsia="Times New Roman"/>
          <w:spacing w:val="5"/>
          <w:sz w:val="24"/>
          <w:szCs w:val="24"/>
        </w:rPr>
        <w:t>b</w:t>
      </w:r>
      <w:r w:rsidRPr="0013260D">
        <w:rPr>
          <w:rFonts w:eastAsia="Times New Roman"/>
          <w:sz w:val="24"/>
          <w:szCs w:val="24"/>
        </w:rPr>
        <w:t>el</w:t>
      </w:r>
      <w:r w:rsidRPr="0013260D">
        <w:rPr>
          <w:rFonts w:eastAsia="Times New Roman"/>
          <w:spacing w:val="-5"/>
          <w:sz w:val="24"/>
          <w:szCs w:val="24"/>
        </w:rPr>
        <w:t>o</w:t>
      </w:r>
      <w:r w:rsidRPr="0013260D">
        <w:rPr>
          <w:rFonts w:eastAsia="Times New Roman"/>
          <w:sz w:val="24"/>
          <w:szCs w:val="24"/>
        </w:rPr>
        <w:t>w</w:t>
      </w:r>
      <w:r w:rsidRPr="0013260D">
        <w:rPr>
          <w:rFonts w:eastAsia="Times New Roman"/>
          <w:spacing w:val="5"/>
          <w:sz w:val="24"/>
          <w:szCs w:val="24"/>
        </w:rPr>
        <w:t xml:space="preserve"> </w:t>
      </w:r>
      <w:r w:rsidRPr="0013260D">
        <w:rPr>
          <w:rFonts w:eastAsia="Times New Roman"/>
          <w:spacing w:val="-5"/>
          <w:sz w:val="24"/>
          <w:szCs w:val="24"/>
        </w:rPr>
        <w:t>h</w:t>
      </w:r>
      <w:r w:rsidRPr="0013260D">
        <w:rPr>
          <w:rFonts w:eastAsia="Times New Roman"/>
          <w:sz w:val="24"/>
          <w:szCs w:val="24"/>
        </w:rPr>
        <w:t>a</w:t>
      </w:r>
      <w:r w:rsidRPr="0013260D">
        <w:rPr>
          <w:rFonts w:eastAsia="Times New Roman"/>
          <w:spacing w:val="-5"/>
          <w:sz w:val="24"/>
          <w:szCs w:val="24"/>
        </w:rPr>
        <w:t>v</w:t>
      </w:r>
      <w:r w:rsidRPr="0013260D">
        <w:rPr>
          <w:rFonts w:eastAsia="Times New Roman"/>
          <w:sz w:val="24"/>
          <w:szCs w:val="24"/>
        </w:rPr>
        <w:t>e joined th</w:t>
      </w:r>
      <w:r w:rsidRPr="0013260D">
        <w:rPr>
          <w:rFonts w:eastAsia="Times New Roman"/>
          <w:spacing w:val="-7"/>
          <w:sz w:val="24"/>
          <w:szCs w:val="24"/>
        </w:rPr>
        <w:t>i</w:t>
      </w:r>
      <w:r w:rsidRPr="0013260D">
        <w:rPr>
          <w:rFonts w:eastAsia="Times New Roman"/>
          <w:sz w:val="24"/>
          <w:szCs w:val="24"/>
        </w:rPr>
        <w:t>s</w:t>
      </w:r>
      <w:r w:rsidRPr="0013260D">
        <w:rPr>
          <w:rFonts w:eastAsia="Times New Roman"/>
          <w:spacing w:val="8"/>
          <w:sz w:val="24"/>
          <w:szCs w:val="24"/>
        </w:rPr>
        <w:t xml:space="preserve"> </w:t>
      </w:r>
      <w:r w:rsidRPr="0013260D">
        <w:rPr>
          <w:rFonts w:eastAsia="Times New Roman"/>
          <w:sz w:val="24"/>
          <w:szCs w:val="24"/>
        </w:rPr>
        <w:t>stateme</w:t>
      </w:r>
      <w:r w:rsidRPr="0013260D">
        <w:rPr>
          <w:rFonts w:eastAsia="Times New Roman"/>
          <w:spacing w:val="-5"/>
          <w:sz w:val="24"/>
          <w:szCs w:val="24"/>
        </w:rPr>
        <w:t>n</w:t>
      </w:r>
      <w:r w:rsidRPr="0013260D">
        <w:rPr>
          <w:rFonts w:eastAsia="Times New Roman"/>
          <w:sz w:val="24"/>
          <w:szCs w:val="24"/>
        </w:rPr>
        <w:t>t</w:t>
      </w:r>
      <w:r w:rsidRPr="0013260D">
        <w:rPr>
          <w:rFonts w:eastAsia="Times New Roman"/>
          <w:spacing w:val="5"/>
          <w:sz w:val="24"/>
          <w:szCs w:val="24"/>
        </w:rPr>
        <w:t xml:space="preserve"> </w:t>
      </w:r>
      <w:r w:rsidRPr="0013260D">
        <w:rPr>
          <w:rFonts w:eastAsia="Times New Roman"/>
          <w:sz w:val="24"/>
          <w:szCs w:val="24"/>
        </w:rPr>
        <w:t>o</w:t>
      </w:r>
      <w:r w:rsidRPr="0013260D">
        <w:rPr>
          <w:rFonts w:eastAsia="Times New Roman"/>
          <w:spacing w:val="-5"/>
          <w:sz w:val="24"/>
          <w:szCs w:val="24"/>
        </w:rPr>
        <w:t>f</w:t>
      </w:r>
      <w:r w:rsidRPr="0013260D">
        <w:rPr>
          <w:rFonts w:eastAsia="Times New Roman"/>
          <w:sz w:val="24"/>
          <w:szCs w:val="24"/>
        </w:rPr>
        <w:t xml:space="preserve"> sup</w:t>
      </w:r>
      <w:r w:rsidRPr="0013260D">
        <w:rPr>
          <w:rFonts w:eastAsia="Times New Roman"/>
          <w:spacing w:val="5"/>
          <w:sz w:val="24"/>
          <w:szCs w:val="24"/>
        </w:rPr>
        <w:t>p</w:t>
      </w:r>
      <w:r w:rsidRPr="0013260D">
        <w:rPr>
          <w:rFonts w:eastAsia="Times New Roman"/>
          <w:spacing w:val="-5"/>
          <w:sz w:val="24"/>
          <w:szCs w:val="24"/>
        </w:rPr>
        <w:t>o</w:t>
      </w:r>
      <w:r w:rsidRPr="0013260D">
        <w:rPr>
          <w:rFonts w:eastAsia="Times New Roman"/>
          <w:sz w:val="24"/>
          <w:szCs w:val="24"/>
        </w:rPr>
        <w:t>rt</w:t>
      </w:r>
      <w:r w:rsidRPr="0013260D">
        <w:rPr>
          <w:rFonts w:eastAsia="Times New Roman"/>
          <w:spacing w:val="5"/>
          <w:sz w:val="24"/>
          <w:szCs w:val="24"/>
        </w:rPr>
        <w:t xml:space="preserve"> </w:t>
      </w:r>
      <w:r w:rsidRPr="0013260D">
        <w:rPr>
          <w:rFonts w:eastAsia="Times New Roman"/>
          <w:sz w:val="24"/>
          <w:szCs w:val="24"/>
        </w:rPr>
        <w:t>f</w:t>
      </w:r>
      <w:r w:rsidRPr="0013260D">
        <w:rPr>
          <w:rFonts w:eastAsia="Times New Roman"/>
          <w:spacing w:val="-5"/>
          <w:sz w:val="24"/>
          <w:szCs w:val="24"/>
        </w:rPr>
        <w:t>o</w:t>
      </w:r>
      <w:r w:rsidRPr="0013260D">
        <w:rPr>
          <w:rFonts w:eastAsia="Times New Roman"/>
          <w:sz w:val="24"/>
          <w:szCs w:val="24"/>
        </w:rPr>
        <w:t>r</w:t>
      </w:r>
      <w:r w:rsidRPr="0013260D">
        <w:rPr>
          <w:rFonts w:eastAsia="Times New Roman"/>
          <w:spacing w:val="5"/>
          <w:sz w:val="24"/>
          <w:szCs w:val="24"/>
        </w:rPr>
        <w:t xml:space="preserve"> </w:t>
      </w:r>
      <w:r w:rsidRPr="0013260D">
        <w:rPr>
          <w:rFonts w:eastAsia="Times New Roman"/>
          <w:sz w:val="24"/>
          <w:szCs w:val="24"/>
        </w:rPr>
        <w:t>t</w:t>
      </w:r>
      <w:r w:rsidRPr="0013260D">
        <w:rPr>
          <w:rFonts w:eastAsia="Times New Roman"/>
          <w:spacing w:val="-5"/>
          <w:sz w:val="24"/>
          <w:szCs w:val="24"/>
        </w:rPr>
        <w:t>h</w:t>
      </w:r>
      <w:r w:rsidRPr="0013260D">
        <w:rPr>
          <w:rFonts w:eastAsia="Times New Roman"/>
          <w:sz w:val="24"/>
          <w:szCs w:val="24"/>
        </w:rPr>
        <w:t>e init</w:t>
      </w:r>
      <w:r w:rsidRPr="0013260D">
        <w:rPr>
          <w:rFonts w:eastAsia="Times New Roman"/>
          <w:spacing w:val="-7"/>
          <w:sz w:val="24"/>
          <w:szCs w:val="24"/>
        </w:rPr>
        <w:t>i</w:t>
      </w:r>
      <w:r w:rsidRPr="0013260D">
        <w:rPr>
          <w:rFonts w:eastAsia="Times New Roman"/>
          <w:spacing w:val="5"/>
          <w:sz w:val="24"/>
          <w:szCs w:val="24"/>
        </w:rPr>
        <w:t>a</w:t>
      </w:r>
      <w:r w:rsidRPr="0013260D">
        <w:rPr>
          <w:rFonts w:eastAsia="Times New Roman"/>
          <w:sz w:val="24"/>
          <w:szCs w:val="24"/>
        </w:rPr>
        <w:t>ti</w:t>
      </w:r>
      <w:r w:rsidRPr="0013260D">
        <w:rPr>
          <w:rFonts w:eastAsia="Times New Roman"/>
          <w:spacing w:val="-5"/>
          <w:sz w:val="24"/>
          <w:szCs w:val="24"/>
        </w:rPr>
        <w:t>v</w:t>
      </w:r>
      <w:r w:rsidRPr="0013260D">
        <w:rPr>
          <w:rFonts w:eastAsia="Times New Roman"/>
          <w:sz w:val="24"/>
          <w:szCs w:val="24"/>
        </w:rPr>
        <w:t xml:space="preserve">e </w:t>
      </w:r>
      <w:r w:rsidRPr="0013260D">
        <w:rPr>
          <w:rFonts w:eastAsia="Times New Roman"/>
          <w:spacing w:val="5"/>
          <w:sz w:val="24"/>
          <w:szCs w:val="24"/>
        </w:rPr>
        <w:t>b</w:t>
      </w:r>
      <w:r w:rsidRPr="0013260D">
        <w:rPr>
          <w:rFonts w:eastAsia="Times New Roman"/>
          <w:sz w:val="24"/>
          <w:szCs w:val="24"/>
        </w:rPr>
        <w:t>ei</w:t>
      </w:r>
      <w:r w:rsidRPr="0013260D">
        <w:rPr>
          <w:rFonts w:eastAsia="Times New Roman"/>
          <w:spacing w:val="-5"/>
          <w:sz w:val="24"/>
          <w:szCs w:val="24"/>
        </w:rPr>
        <w:t>n</w:t>
      </w:r>
      <w:r w:rsidRPr="0013260D">
        <w:rPr>
          <w:rFonts w:eastAsia="Times New Roman"/>
          <w:sz w:val="24"/>
          <w:szCs w:val="24"/>
        </w:rPr>
        <w:t>g</w:t>
      </w:r>
      <w:r w:rsidRPr="0013260D">
        <w:rPr>
          <w:rFonts w:eastAsia="Times New Roman"/>
          <w:spacing w:val="5"/>
          <w:sz w:val="24"/>
          <w:szCs w:val="24"/>
        </w:rPr>
        <w:t xml:space="preserve"> </w:t>
      </w:r>
      <w:r w:rsidRPr="0013260D">
        <w:rPr>
          <w:rFonts w:eastAsia="Times New Roman"/>
          <w:sz w:val="24"/>
          <w:szCs w:val="24"/>
        </w:rPr>
        <w:t xml:space="preserve">led </w:t>
      </w:r>
      <w:r w:rsidRPr="0013260D">
        <w:rPr>
          <w:rFonts w:eastAsia="Times New Roman"/>
          <w:spacing w:val="5"/>
          <w:sz w:val="24"/>
          <w:szCs w:val="24"/>
        </w:rPr>
        <w:t>b</w:t>
      </w:r>
      <w:r w:rsidRPr="0013260D">
        <w:rPr>
          <w:rFonts w:eastAsia="Times New Roman"/>
          <w:spacing w:val="-5"/>
          <w:sz w:val="24"/>
          <w:szCs w:val="24"/>
        </w:rPr>
        <w:t>y</w:t>
      </w:r>
      <w:r w:rsidRPr="0013260D">
        <w:rPr>
          <w:rFonts w:eastAsia="Times New Roman"/>
          <w:sz w:val="24"/>
          <w:szCs w:val="24"/>
        </w:rPr>
        <w:t xml:space="preserve"> t</w:t>
      </w:r>
      <w:r w:rsidRPr="0013260D">
        <w:rPr>
          <w:rFonts w:eastAsia="Times New Roman"/>
          <w:spacing w:val="-5"/>
          <w:sz w:val="24"/>
          <w:szCs w:val="24"/>
        </w:rPr>
        <w:t>h</w:t>
      </w:r>
      <w:r w:rsidRPr="0013260D">
        <w:rPr>
          <w:rFonts w:eastAsia="Times New Roman"/>
          <w:sz w:val="24"/>
          <w:szCs w:val="24"/>
        </w:rPr>
        <w:t>e EMS for Children Innovation and Improvement Center t</w:t>
      </w:r>
      <w:r w:rsidRPr="0013260D">
        <w:rPr>
          <w:rFonts w:eastAsia="Times New Roman"/>
          <w:spacing w:val="-7"/>
          <w:sz w:val="24"/>
          <w:szCs w:val="24"/>
        </w:rPr>
        <w:t>i</w:t>
      </w:r>
      <w:r w:rsidRPr="0013260D">
        <w:rPr>
          <w:rFonts w:eastAsia="Times New Roman"/>
          <w:sz w:val="24"/>
          <w:szCs w:val="24"/>
        </w:rPr>
        <w:t xml:space="preserve">tled </w:t>
      </w:r>
      <w:r w:rsidRPr="0013260D">
        <w:rPr>
          <w:rFonts w:eastAsia="Times New Roman"/>
          <w:i/>
          <w:sz w:val="24"/>
          <w:szCs w:val="24"/>
        </w:rPr>
        <w:t>“Prehosp</w:t>
      </w:r>
      <w:r>
        <w:rPr>
          <w:rFonts w:eastAsia="Times New Roman"/>
          <w:i/>
          <w:sz w:val="24"/>
          <w:szCs w:val="24"/>
        </w:rPr>
        <w:t>ital Pediatric Readiness Steering Committee</w:t>
      </w:r>
      <w:r w:rsidRPr="0013260D">
        <w:rPr>
          <w:rFonts w:eastAsia="Times New Roman"/>
          <w:i/>
          <w:sz w:val="24"/>
          <w:szCs w:val="24"/>
        </w:rPr>
        <w:t xml:space="preserve">.” </w:t>
      </w:r>
    </w:p>
    <w:p w:rsidR="005E3F4D" w:rsidRPr="0013260D" w:rsidRDefault="005E3F4D" w:rsidP="005E3F4D">
      <w:pPr>
        <w:spacing w:after="0" w:line="240" w:lineRule="auto"/>
        <w:rPr>
          <w:rFonts w:eastAsia="Times New Roman"/>
          <w:i/>
          <w:sz w:val="24"/>
          <w:szCs w:val="24"/>
        </w:rPr>
      </w:pPr>
    </w:p>
    <w:p w:rsidR="005E3F4D" w:rsidRPr="0013260D" w:rsidRDefault="005E3F4D" w:rsidP="005E3F4D">
      <w:pPr>
        <w:spacing w:after="0" w:line="240" w:lineRule="auto"/>
        <w:rPr>
          <w:sz w:val="24"/>
          <w:szCs w:val="24"/>
        </w:rPr>
      </w:pPr>
      <w:r w:rsidRPr="0013260D">
        <w:rPr>
          <w:rFonts w:eastAsia="Times New Roman"/>
          <w:sz w:val="24"/>
          <w:szCs w:val="24"/>
        </w:rPr>
        <w:t xml:space="preserve">We are very interested in supporting this critical initiative </w:t>
      </w:r>
      <w:r w:rsidRPr="0013260D">
        <w:rPr>
          <w:sz w:val="24"/>
          <w:szCs w:val="24"/>
        </w:rPr>
        <w:t>to help guide and plan next steps for pediatric readiness in the prehospital setting</w:t>
      </w:r>
      <w:r>
        <w:rPr>
          <w:sz w:val="24"/>
          <w:szCs w:val="24"/>
        </w:rPr>
        <w:t xml:space="preserve"> with the goal of ensuring high quality emergency care for all children</w:t>
      </w:r>
      <w:r w:rsidRPr="0013260D">
        <w:rPr>
          <w:sz w:val="24"/>
          <w:szCs w:val="24"/>
        </w:rPr>
        <w:t xml:space="preserve">. </w:t>
      </w:r>
      <w:r>
        <w:rPr>
          <w:sz w:val="24"/>
          <w:szCs w:val="24"/>
        </w:rPr>
        <w:t>The</w:t>
      </w:r>
      <w:r w:rsidRPr="0013260D">
        <w:rPr>
          <w:sz w:val="24"/>
          <w:szCs w:val="24"/>
        </w:rPr>
        <w:t xml:space="preserve"> intent of this project is to use a nationwide assessment to evaluate pediatric readiness within EMS systems, define and implement pediatric readiness improvements, and assess the impact of pediatric readiness following improvement implementation. </w:t>
      </w:r>
    </w:p>
    <w:p w:rsidR="005E3F4D" w:rsidRDefault="005E3F4D" w:rsidP="005E3F4D">
      <w:pPr>
        <w:spacing w:after="0" w:line="240" w:lineRule="auto"/>
        <w:rPr>
          <w:sz w:val="24"/>
          <w:szCs w:val="24"/>
        </w:rPr>
      </w:pPr>
    </w:p>
    <w:p w:rsidR="005E3F4D" w:rsidRDefault="005E3F4D" w:rsidP="005E3F4D">
      <w:pPr>
        <w:spacing w:after="0" w:line="240" w:lineRule="auto"/>
        <w:rPr>
          <w:sz w:val="24"/>
          <w:szCs w:val="24"/>
        </w:rPr>
      </w:pPr>
      <w:r>
        <w:rPr>
          <w:sz w:val="24"/>
          <w:szCs w:val="24"/>
        </w:rPr>
        <w:t xml:space="preserve">We believe in this collaborative process, as it has been demonstrated to be successful with the National Pediatric Readiness Project (NPRP) in addressing pediatric readiness within our hospital emergency departments through quality improvement programs and resource development. It is our belief that this same level of pediatric readiness should be provided to our pediatric patients in the prehospital setting, and pledge to be active, engaged participants in moving this initiative forward collaboratively. </w:t>
      </w:r>
    </w:p>
    <w:p w:rsidR="005E3F4D" w:rsidRDefault="005E3F4D" w:rsidP="005E3F4D">
      <w:pPr>
        <w:spacing w:after="0" w:line="240" w:lineRule="auto"/>
        <w:rPr>
          <w:sz w:val="24"/>
          <w:szCs w:val="24"/>
        </w:rPr>
      </w:pPr>
    </w:p>
    <w:p w:rsidR="005E3F4D" w:rsidRDefault="005E3F4D" w:rsidP="005E3F4D">
      <w:pPr>
        <w:spacing w:after="0" w:line="240" w:lineRule="auto"/>
        <w:rPr>
          <w:sz w:val="24"/>
          <w:szCs w:val="24"/>
        </w:rPr>
      </w:pPr>
      <w:r>
        <w:rPr>
          <w:sz w:val="24"/>
          <w:szCs w:val="24"/>
        </w:rPr>
        <w:t xml:space="preserve">We look forward to final products that will improve the quality of care and outcomes for children who </w:t>
      </w:r>
      <w:proofErr w:type="gramStart"/>
      <w:r>
        <w:rPr>
          <w:sz w:val="24"/>
          <w:szCs w:val="24"/>
        </w:rPr>
        <w:t>are in need of</w:t>
      </w:r>
      <w:proofErr w:type="gramEnd"/>
      <w:r>
        <w:rPr>
          <w:sz w:val="24"/>
          <w:szCs w:val="24"/>
        </w:rPr>
        <w:t xml:space="preserve"> urgent or emergency care.</w:t>
      </w:r>
    </w:p>
    <w:p w:rsidR="005E3F4D" w:rsidRDefault="005E3F4D" w:rsidP="005E3F4D">
      <w:pPr>
        <w:spacing w:after="0" w:line="240" w:lineRule="auto"/>
        <w:rPr>
          <w:sz w:val="24"/>
          <w:szCs w:val="24"/>
        </w:rPr>
      </w:pPr>
    </w:p>
    <w:p w:rsidR="005E3F4D" w:rsidRDefault="005E3F4D" w:rsidP="005E3F4D">
      <w:pPr>
        <w:spacing w:after="0" w:line="240" w:lineRule="auto"/>
        <w:rPr>
          <w:sz w:val="24"/>
          <w:szCs w:val="24"/>
        </w:rPr>
      </w:pPr>
      <w:r>
        <w:rPr>
          <w:sz w:val="24"/>
          <w:szCs w:val="24"/>
        </w:rPr>
        <w:t xml:space="preserve">We are pleased to offer our highest level of support for this initiative. </w:t>
      </w:r>
    </w:p>
    <w:p w:rsidR="005E3F4D" w:rsidRDefault="005E3F4D" w:rsidP="005E3F4D">
      <w:pPr>
        <w:spacing w:after="0" w:line="240" w:lineRule="auto"/>
        <w:rPr>
          <w:sz w:val="24"/>
          <w:szCs w:val="24"/>
        </w:rPr>
      </w:pPr>
    </w:p>
    <w:p w:rsidR="005E3F4D" w:rsidRDefault="005E3F4D" w:rsidP="005E3F4D">
      <w:pPr>
        <w:spacing w:after="0" w:line="240" w:lineRule="auto"/>
        <w:rPr>
          <w:sz w:val="24"/>
          <w:szCs w:val="24"/>
        </w:rPr>
      </w:pPr>
      <w:r>
        <w:rPr>
          <w:sz w:val="24"/>
          <w:szCs w:val="24"/>
        </w:rPr>
        <w:t xml:space="preserve">Sincerely, </w:t>
      </w:r>
    </w:p>
    <w:p w:rsidR="005E3F4D" w:rsidRDefault="005E3F4D" w:rsidP="005E3F4D">
      <w:pPr>
        <w:spacing w:after="0" w:line="240" w:lineRule="auto"/>
        <w:rPr>
          <w:sz w:val="24"/>
          <w:szCs w:val="24"/>
        </w:rPr>
      </w:pPr>
    </w:p>
    <w:p w:rsidR="005E3F4D" w:rsidRDefault="005E3F4D" w:rsidP="005E3F4D">
      <w:pPr>
        <w:spacing w:after="0" w:line="240" w:lineRule="auto"/>
        <w:rPr>
          <w:rFonts w:eastAsia="Times New Roman"/>
          <w:sz w:val="24"/>
        </w:rPr>
      </w:pPr>
      <w:r>
        <w:rPr>
          <w:rFonts w:eastAsia="Times New Roman"/>
          <w:sz w:val="24"/>
        </w:rPr>
        <w:t>American Academy of Pediatrics (AAA)</w:t>
      </w:r>
    </w:p>
    <w:p w:rsidR="005E3F4D" w:rsidRDefault="005E3F4D" w:rsidP="005E3F4D">
      <w:pPr>
        <w:spacing w:after="0" w:line="240" w:lineRule="auto"/>
        <w:rPr>
          <w:rFonts w:eastAsia="Times New Roman"/>
          <w:sz w:val="24"/>
        </w:rPr>
      </w:pPr>
      <w:r>
        <w:rPr>
          <w:rFonts w:eastAsia="Times New Roman"/>
          <w:sz w:val="24"/>
        </w:rPr>
        <w:t>American College of Emergency Physicians (ACEP)</w:t>
      </w:r>
    </w:p>
    <w:p w:rsidR="005E3F4D" w:rsidRPr="00504101" w:rsidRDefault="005E3F4D" w:rsidP="005E3F4D">
      <w:pPr>
        <w:spacing w:after="0" w:line="240" w:lineRule="auto"/>
        <w:rPr>
          <w:rFonts w:ascii="Times New Roman" w:eastAsia="Times New Roman" w:hAnsi="Times New Roman" w:cs="Times New Roman"/>
          <w:sz w:val="24"/>
          <w:szCs w:val="24"/>
        </w:rPr>
      </w:pPr>
      <w:r w:rsidRPr="00504101">
        <w:rPr>
          <w:rFonts w:ascii="Calibri" w:eastAsia="Times New Roman" w:hAnsi="Calibri" w:cs="Calibri"/>
          <w:color w:val="000000"/>
        </w:rPr>
        <w:t>American College of Surgeons Committee on Trauma (ACS COT)</w:t>
      </w:r>
    </w:p>
    <w:p w:rsidR="005E3F4D" w:rsidRDefault="005E3F4D" w:rsidP="005E3F4D">
      <w:pPr>
        <w:spacing w:after="0" w:line="240" w:lineRule="auto"/>
        <w:rPr>
          <w:rFonts w:eastAsia="Times New Roman"/>
          <w:sz w:val="24"/>
        </w:rPr>
      </w:pPr>
      <w:r>
        <w:rPr>
          <w:rFonts w:eastAsia="Times New Roman"/>
          <w:sz w:val="24"/>
        </w:rPr>
        <w:t>Emergency Nurses Association (ENA)</w:t>
      </w:r>
    </w:p>
    <w:p w:rsidR="005E3F4D" w:rsidRDefault="005E3F4D" w:rsidP="005E3F4D">
      <w:pPr>
        <w:spacing w:after="0" w:line="240" w:lineRule="auto"/>
        <w:rPr>
          <w:rFonts w:eastAsia="Times New Roman"/>
          <w:sz w:val="24"/>
        </w:rPr>
      </w:pPr>
      <w:r>
        <w:rPr>
          <w:rFonts w:eastAsia="Times New Roman"/>
          <w:sz w:val="24"/>
        </w:rPr>
        <w:t>International Academies of Emergency Dispatch (IAED)</w:t>
      </w:r>
    </w:p>
    <w:p w:rsidR="005E3F4D" w:rsidRDefault="005E3F4D" w:rsidP="005E3F4D">
      <w:pPr>
        <w:spacing w:after="0" w:line="240" w:lineRule="auto"/>
        <w:rPr>
          <w:rFonts w:eastAsia="Times New Roman"/>
          <w:sz w:val="24"/>
        </w:rPr>
      </w:pPr>
      <w:r>
        <w:rPr>
          <w:rFonts w:eastAsia="Times New Roman"/>
          <w:sz w:val="24"/>
        </w:rPr>
        <w:t>International Association of EMS Chiefs (IAEMSC)</w:t>
      </w:r>
    </w:p>
    <w:p w:rsidR="005E3F4D" w:rsidRDefault="005E3F4D" w:rsidP="005E3F4D">
      <w:pPr>
        <w:spacing w:after="0" w:line="240" w:lineRule="auto"/>
        <w:rPr>
          <w:rFonts w:eastAsia="Times New Roman"/>
          <w:sz w:val="24"/>
        </w:rPr>
      </w:pPr>
      <w:r>
        <w:rPr>
          <w:rFonts w:eastAsia="Times New Roman"/>
          <w:sz w:val="24"/>
        </w:rPr>
        <w:t>International Association of Fire Chiefs (IAFC)</w:t>
      </w:r>
    </w:p>
    <w:p w:rsidR="005E3F4D" w:rsidRDefault="005E3F4D" w:rsidP="005E3F4D">
      <w:pPr>
        <w:spacing w:after="0" w:line="240" w:lineRule="auto"/>
        <w:rPr>
          <w:rFonts w:eastAsia="Times New Roman"/>
          <w:sz w:val="24"/>
        </w:rPr>
      </w:pPr>
      <w:r>
        <w:rPr>
          <w:rFonts w:eastAsia="Times New Roman"/>
          <w:sz w:val="24"/>
        </w:rPr>
        <w:t>National Association of EMS Educators (NAEMSE)</w:t>
      </w:r>
    </w:p>
    <w:p w:rsidR="005E3F4D" w:rsidRDefault="005E3F4D" w:rsidP="005E3F4D">
      <w:pPr>
        <w:spacing w:after="0" w:line="240" w:lineRule="auto"/>
        <w:rPr>
          <w:rFonts w:eastAsia="Times New Roman"/>
          <w:sz w:val="24"/>
        </w:rPr>
      </w:pPr>
      <w:r>
        <w:rPr>
          <w:rFonts w:eastAsia="Times New Roman"/>
          <w:sz w:val="24"/>
        </w:rPr>
        <w:lastRenderedPageBreak/>
        <w:t>National Association of EMS Physicians (NAEMSP)</w:t>
      </w:r>
    </w:p>
    <w:p w:rsidR="005E3F4D" w:rsidRDefault="005E3F4D" w:rsidP="005E3F4D">
      <w:pPr>
        <w:spacing w:after="0" w:line="240" w:lineRule="auto"/>
        <w:rPr>
          <w:rFonts w:eastAsia="Times New Roman"/>
          <w:sz w:val="24"/>
        </w:rPr>
      </w:pPr>
      <w:r>
        <w:rPr>
          <w:rFonts w:eastAsia="Times New Roman"/>
          <w:sz w:val="24"/>
        </w:rPr>
        <w:t>National Association of EMTs (NAEMT)</w:t>
      </w:r>
    </w:p>
    <w:p w:rsidR="005E3F4D" w:rsidRDefault="005E3F4D" w:rsidP="005E3F4D">
      <w:pPr>
        <w:spacing w:after="0" w:line="240" w:lineRule="auto"/>
        <w:rPr>
          <w:rFonts w:eastAsia="Times New Roman"/>
          <w:sz w:val="24"/>
        </w:rPr>
      </w:pPr>
      <w:r>
        <w:rPr>
          <w:rFonts w:eastAsia="Times New Roman"/>
          <w:sz w:val="24"/>
        </w:rPr>
        <w:t>National Association of State EMS Officials (NASEMSO)</w:t>
      </w:r>
    </w:p>
    <w:p w:rsidR="005E3F4D" w:rsidRDefault="005E3F4D" w:rsidP="005E3F4D">
      <w:pPr>
        <w:spacing w:after="0" w:line="240" w:lineRule="auto"/>
        <w:rPr>
          <w:rFonts w:eastAsia="Times New Roman"/>
          <w:sz w:val="24"/>
        </w:rPr>
      </w:pPr>
      <w:r>
        <w:rPr>
          <w:rFonts w:eastAsia="Times New Roman"/>
          <w:sz w:val="24"/>
        </w:rPr>
        <w:t>National EMS Management Association (NEMSMA)</w:t>
      </w:r>
    </w:p>
    <w:p w:rsidR="005E3F4D" w:rsidRDefault="005E3F4D" w:rsidP="005E3F4D">
      <w:pPr>
        <w:spacing w:after="0" w:line="240" w:lineRule="auto"/>
        <w:rPr>
          <w:rFonts w:eastAsia="Times New Roman"/>
          <w:sz w:val="24"/>
        </w:rPr>
      </w:pPr>
      <w:r>
        <w:rPr>
          <w:rFonts w:eastAsia="Times New Roman"/>
          <w:sz w:val="24"/>
        </w:rPr>
        <w:t>National Pediatric Disaster Coalition (NPDC)</w:t>
      </w:r>
    </w:p>
    <w:p w:rsidR="005E3F4D" w:rsidRDefault="005E3F4D" w:rsidP="005E3F4D">
      <w:pPr>
        <w:spacing w:after="0" w:line="240" w:lineRule="auto"/>
        <w:rPr>
          <w:rFonts w:eastAsia="Times New Roman"/>
          <w:sz w:val="24"/>
        </w:rPr>
      </w:pPr>
      <w:r>
        <w:rPr>
          <w:rFonts w:eastAsia="Times New Roman"/>
          <w:sz w:val="24"/>
        </w:rPr>
        <w:t>National Registry of EMTs (NREMT)</w:t>
      </w:r>
    </w:p>
    <w:p w:rsidR="005E3F4D" w:rsidRPr="0013260D" w:rsidRDefault="005E3F4D" w:rsidP="005E3F4D">
      <w:pPr>
        <w:spacing w:after="0" w:line="240" w:lineRule="auto"/>
        <w:rPr>
          <w:sz w:val="24"/>
          <w:szCs w:val="24"/>
        </w:rPr>
      </w:pPr>
      <w:r>
        <w:rPr>
          <w:rFonts w:eastAsia="Times New Roman"/>
          <w:sz w:val="24"/>
        </w:rPr>
        <w:t>National Volunteer Fire Council (NVFC) EMS Rescue Section</w:t>
      </w:r>
    </w:p>
    <w:p w:rsidR="0018110F" w:rsidRDefault="0018110F" w:rsidP="0018110F">
      <w:pPr>
        <w:rPr>
          <w:rFonts w:ascii="Arial" w:hAnsi="Arial" w:cs="Arial"/>
          <w:bCs/>
          <w:sz w:val="20"/>
          <w:szCs w:val="20"/>
        </w:rPr>
      </w:pPr>
    </w:p>
    <w:p w:rsidR="006B04F7" w:rsidRPr="0018110F" w:rsidRDefault="006B04F7" w:rsidP="000400FC">
      <w:pPr>
        <w:rPr>
          <w:sz w:val="20"/>
          <w:szCs w:val="20"/>
        </w:rPr>
      </w:pPr>
    </w:p>
    <w:sectPr w:rsidR="006B04F7" w:rsidRPr="0018110F" w:rsidSect="00FF7814">
      <w:headerReference w:type="default" r:id="rId6"/>
      <w:footerReference w:type="default" r:id="rId7"/>
      <w:pgSz w:w="12240" w:h="15840"/>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469" w:rsidRDefault="00352469" w:rsidP="00F00858">
      <w:r>
        <w:separator/>
      </w:r>
    </w:p>
  </w:endnote>
  <w:endnote w:type="continuationSeparator" w:id="0">
    <w:p w:rsidR="00352469" w:rsidRDefault="00352469" w:rsidP="00F0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814" w:rsidRPr="00FF7814" w:rsidRDefault="00AC028F" w:rsidP="00FF7814">
    <w:pPr>
      <w:pStyle w:val="Footer"/>
      <w:rPr>
        <w:rFonts w:ascii="Times New Roman" w:eastAsia="Times New Roman" w:hAnsi="Times New Roman" w:cs="Times New Roman"/>
        <w:sz w:val="24"/>
        <w:szCs w:val="24"/>
      </w:rPr>
    </w:pPr>
    <w:r>
      <w:rPr>
        <w:noProof/>
      </w:rPr>
      <w:drawing>
        <wp:inline distT="0" distB="0" distL="0" distR="0" wp14:anchorId="25D65889" wp14:editId="2B0F4574">
          <wp:extent cx="1356726" cy="24216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ll+logo.png"/>
                  <pic:cNvPicPr/>
                </pic:nvPicPr>
                <pic:blipFill rotWithShape="1">
                  <a:blip r:embed="rId1" cstate="print">
                    <a:extLst>
                      <a:ext uri="{28A0092B-C50C-407E-A947-70E740481C1C}">
                        <a14:useLocalDpi xmlns:a14="http://schemas.microsoft.com/office/drawing/2010/main" val="0"/>
                      </a:ext>
                    </a:extLst>
                  </a:blip>
                  <a:srcRect l="8023" t="30283" r="9262" b="28999"/>
                  <a:stretch/>
                </pic:blipFill>
                <pic:spPr bwMode="auto">
                  <a:xfrm>
                    <a:off x="0" y="0"/>
                    <a:ext cx="1402413" cy="250321"/>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sz w:val="24"/>
        <w:szCs w:val="24"/>
      </w:rPr>
      <w:t xml:space="preserve">  </w:t>
    </w:r>
    <w:r w:rsidR="00631825">
      <w:rPr>
        <w:rFonts w:ascii="Times New Roman" w:eastAsia="Times New Roman" w:hAnsi="Times New Roman" w:cs="Times New Roman"/>
        <w:noProof/>
        <w:sz w:val="24"/>
        <w:szCs w:val="24"/>
      </w:rPr>
      <w:drawing>
        <wp:inline distT="0" distB="0" distL="0" distR="0" wp14:anchorId="03E84A23" wp14:editId="0170CFC6">
          <wp:extent cx="1420091" cy="221673"/>
          <wp:effectExtent l="0" t="0" r="889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rotWithShape="1">
                  <a:blip r:embed="rId2">
                    <a:extLst>
                      <a:ext uri="{28A0092B-C50C-407E-A947-70E740481C1C}">
                        <a14:useLocalDpi xmlns:a14="http://schemas.microsoft.com/office/drawing/2010/main" val="0"/>
                      </a:ext>
                    </a:extLst>
                  </a:blip>
                  <a:srcRect t="25926" r="7969" b="20202"/>
                  <a:stretch/>
                </pic:blipFill>
                <pic:spPr bwMode="auto">
                  <a:xfrm>
                    <a:off x="0" y="0"/>
                    <a:ext cx="1420219" cy="221693"/>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sz w:val="24"/>
        <w:szCs w:val="24"/>
      </w:rPr>
      <w:t xml:space="preserve">  </w:t>
    </w:r>
    <w:r w:rsidR="0091332F">
      <w:rPr>
        <w:noProof/>
      </w:rPr>
      <w:drawing>
        <wp:inline distT="0" distB="0" distL="0" distR="0" wp14:anchorId="5FDF951A" wp14:editId="1F67ECCD">
          <wp:extent cx="411480" cy="40473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M.jpg"/>
                  <pic:cNvPicPr/>
                </pic:nvPicPr>
                <pic:blipFill>
                  <a:blip r:embed="rId3">
                    <a:extLst>
                      <a:ext uri="{28A0092B-C50C-407E-A947-70E740481C1C}">
                        <a14:useLocalDpi xmlns:a14="http://schemas.microsoft.com/office/drawing/2010/main" val="0"/>
                      </a:ext>
                    </a:extLst>
                  </a:blip>
                  <a:stretch>
                    <a:fillRect/>
                  </a:stretch>
                </pic:blipFill>
                <pic:spPr>
                  <a:xfrm>
                    <a:off x="0" y="0"/>
                    <a:ext cx="473549" cy="465786"/>
                  </a:xfrm>
                  <a:prstGeom prst="rect">
                    <a:avLst/>
                  </a:prstGeom>
                </pic:spPr>
              </pic:pic>
            </a:graphicData>
          </a:graphic>
        </wp:inline>
      </w:drawing>
    </w:r>
    <w:r>
      <w:rPr>
        <w:rFonts w:ascii="Times New Roman" w:eastAsia="Times New Roman" w:hAnsi="Times New Roman" w:cs="Times New Roman"/>
        <w:sz w:val="24"/>
        <w:szCs w:val="24"/>
      </w:rPr>
      <w:t xml:space="preserve"> </w:t>
    </w:r>
    <w:r w:rsidR="0091332F">
      <w:rPr>
        <w:rFonts w:ascii="Times New Roman" w:eastAsia="Times New Roman" w:hAnsi="Times New Roman" w:cs="Times New Roman"/>
        <w:sz w:val="24"/>
        <w:szCs w:val="24"/>
      </w:rPr>
      <w:t xml:space="preserve"> </w:t>
    </w:r>
    <w:r w:rsidR="005A1279">
      <w:rPr>
        <w:rFonts w:ascii="Times New Roman" w:eastAsia="Times New Roman" w:hAnsi="Times New Roman" w:cs="Times New Roman"/>
        <w:noProof/>
        <w:sz w:val="24"/>
        <w:szCs w:val="24"/>
      </w:rPr>
      <w:drawing>
        <wp:inline distT="0" distB="0" distL="0" distR="0" wp14:anchorId="70F4380E" wp14:editId="64176B24">
          <wp:extent cx="912434" cy="297180"/>
          <wp:effectExtent l="0" t="0" r="254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undquist_logo.jpg"/>
                  <pic:cNvPicPr/>
                </pic:nvPicPr>
                <pic:blipFill>
                  <a:blip r:embed="rId4">
                    <a:extLst>
                      <a:ext uri="{28A0092B-C50C-407E-A947-70E740481C1C}">
                        <a14:useLocalDpi xmlns:a14="http://schemas.microsoft.com/office/drawing/2010/main" val="0"/>
                      </a:ext>
                    </a:extLst>
                  </a:blip>
                  <a:stretch>
                    <a:fillRect/>
                  </a:stretch>
                </pic:blipFill>
                <pic:spPr>
                  <a:xfrm>
                    <a:off x="0" y="0"/>
                    <a:ext cx="952496" cy="310228"/>
                  </a:xfrm>
                  <a:prstGeom prst="rect">
                    <a:avLst/>
                  </a:prstGeom>
                </pic:spPr>
              </pic:pic>
            </a:graphicData>
          </a:graphic>
        </wp:inline>
      </w:drawing>
    </w:r>
    <w:r>
      <w:rPr>
        <w:rFonts w:ascii="Times New Roman" w:eastAsia="Times New Roman" w:hAnsi="Times New Roman" w:cs="Times New Roman"/>
        <w:sz w:val="24"/>
        <w:szCs w:val="24"/>
      </w:rPr>
      <w:t xml:space="preserve">   </w:t>
    </w:r>
    <w:r w:rsidRPr="00534DB8">
      <w:rPr>
        <w:noProof/>
      </w:rPr>
      <w:drawing>
        <wp:inline distT="0" distB="0" distL="0" distR="0" wp14:anchorId="7176403B" wp14:editId="608B16CF">
          <wp:extent cx="1470660" cy="297438"/>
          <wp:effectExtent l="0" t="0" r="0" b="7620"/>
          <wp:docPr id="2" name="Picture 2" descr="C:\Users\cmacias2\AppData\Local\Microsoft\Windows\Temporary Internet Files\Content.Outlook\5RRICKSB\UH_New Rainbow Babies  Children_CMYK (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cias2\AppData\Local\Microsoft\Windows\Temporary Internet Files\Content.Outlook\5RRICKSB\UH_New Rainbow Babies  Children_CMYK (2) (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6182" cy="3187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469" w:rsidRDefault="00352469" w:rsidP="00F00858">
      <w:r>
        <w:separator/>
      </w:r>
    </w:p>
  </w:footnote>
  <w:footnote w:type="continuationSeparator" w:id="0">
    <w:p w:rsidR="00352469" w:rsidRDefault="00352469" w:rsidP="00F00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814" w:rsidRDefault="00FF7814" w:rsidP="00FF7814">
    <w:pPr>
      <w:pStyle w:val="Header"/>
      <w:jc w:val="center"/>
    </w:pPr>
    <w:r>
      <w:rPr>
        <w:noProof/>
      </w:rPr>
      <w:drawing>
        <wp:inline distT="0" distB="0" distL="0" distR="0" wp14:anchorId="4C607132" wp14:editId="7F5CBB86">
          <wp:extent cx="2459905" cy="1101725"/>
          <wp:effectExtent l="0" t="0" r="4445" b="3175"/>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l="6124" t="9567" r="5729" b="11476"/>
                  <a:stretch/>
                </pic:blipFill>
                <pic:spPr bwMode="auto">
                  <a:xfrm>
                    <a:off x="0" y="0"/>
                    <a:ext cx="2499470" cy="1119445"/>
                  </a:xfrm>
                  <a:prstGeom prst="rect">
                    <a:avLst/>
                  </a:prstGeom>
                  <a:ln>
                    <a:noFill/>
                  </a:ln>
                  <a:extLst>
                    <a:ext uri="{53640926-AAD7-44D8-BBD7-CCE9431645EC}">
                      <a14:shadowObscured xmlns:a14="http://schemas.microsoft.com/office/drawing/2010/main"/>
                    </a:ext>
                  </a:extLst>
                </pic:spPr>
              </pic:pic>
            </a:graphicData>
          </a:graphic>
        </wp:inline>
      </w:drawing>
    </w:r>
  </w:p>
  <w:p w:rsidR="00FF7814" w:rsidRDefault="00FF7814" w:rsidP="00FF781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63D"/>
    <w:rsid w:val="000254F3"/>
    <w:rsid w:val="000400FC"/>
    <w:rsid w:val="000555C4"/>
    <w:rsid w:val="000F7202"/>
    <w:rsid w:val="001103C6"/>
    <w:rsid w:val="0018110F"/>
    <w:rsid w:val="001A0917"/>
    <w:rsid w:val="001D14B5"/>
    <w:rsid w:val="00201D06"/>
    <w:rsid w:val="00215FEB"/>
    <w:rsid w:val="0023084A"/>
    <w:rsid w:val="00241AF0"/>
    <w:rsid w:val="002A3228"/>
    <w:rsid w:val="002D7CF8"/>
    <w:rsid w:val="002E2149"/>
    <w:rsid w:val="002F3EE2"/>
    <w:rsid w:val="00322356"/>
    <w:rsid w:val="003520D2"/>
    <w:rsid w:val="00352469"/>
    <w:rsid w:val="003A241F"/>
    <w:rsid w:val="003D4711"/>
    <w:rsid w:val="0041447B"/>
    <w:rsid w:val="004864AB"/>
    <w:rsid w:val="004C7380"/>
    <w:rsid w:val="00526556"/>
    <w:rsid w:val="00534DB8"/>
    <w:rsid w:val="005A1279"/>
    <w:rsid w:val="005E3F4D"/>
    <w:rsid w:val="005F18B9"/>
    <w:rsid w:val="00612767"/>
    <w:rsid w:val="00631825"/>
    <w:rsid w:val="0065363D"/>
    <w:rsid w:val="00682785"/>
    <w:rsid w:val="006B04F7"/>
    <w:rsid w:val="0091332F"/>
    <w:rsid w:val="009904A3"/>
    <w:rsid w:val="00AA32B3"/>
    <w:rsid w:val="00AC028F"/>
    <w:rsid w:val="00B20B0F"/>
    <w:rsid w:val="00B94D93"/>
    <w:rsid w:val="00BA0C8C"/>
    <w:rsid w:val="00C42C73"/>
    <w:rsid w:val="00C60276"/>
    <w:rsid w:val="00C7072C"/>
    <w:rsid w:val="00CC386B"/>
    <w:rsid w:val="00E24070"/>
    <w:rsid w:val="00E26FCD"/>
    <w:rsid w:val="00E51E23"/>
    <w:rsid w:val="00F00858"/>
    <w:rsid w:val="00F32AE8"/>
    <w:rsid w:val="00F50662"/>
    <w:rsid w:val="00F53596"/>
    <w:rsid w:val="00FA3BD9"/>
    <w:rsid w:val="00FF157D"/>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3E60E"/>
  <w15:chartTrackingRefBased/>
  <w15:docId w15:val="{06139FE1-292B-43A9-BCFD-C7A36034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58"/>
  </w:style>
  <w:style w:type="paragraph" w:styleId="Footer">
    <w:name w:val="footer"/>
    <w:basedOn w:val="Normal"/>
    <w:link w:val="FooterChar"/>
    <w:uiPriority w:val="99"/>
    <w:unhideWhenUsed/>
    <w:rsid w:val="00F0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58"/>
  </w:style>
  <w:style w:type="character" w:styleId="Hyperlink">
    <w:name w:val="Hyperlink"/>
    <w:basedOn w:val="DefaultParagraphFont"/>
    <w:uiPriority w:val="99"/>
    <w:unhideWhenUsed/>
    <w:rsid w:val="00FA3BD9"/>
    <w:rPr>
      <w:color w:val="0563C1" w:themeColor="hyperlink"/>
      <w:u w:val="single"/>
    </w:rPr>
  </w:style>
  <w:style w:type="paragraph" w:styleId="BalloonText">
    <w:name w:val="Balloon Text"/>
    <w:basedOn w:val="Normal"/>
    <w:link w:val="BalloonTextChar"/>
    <w:uiPriority w:val="99"/>
    <w:semiHidden/>
    <w:unhideWhenUsed/>
    <w:rsid w:val="00E51E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E23"/>
    <w:rPr>
      <w:rFonts w:ascii="Segoe UI" w:hAnsi="Segoe UI" w:cs="Segoe UI"/>
      <w:sz w:val="18"/>
      <w:szCs w:val="18"/>
    </w:rPr>
  </w:style>
  <w:style w:type="paragraph" w:styleId="BodyText">
    <w:name w:val="Body Text"/>
    <w:basedOn w:val="Normal"/>
    <w:link w:val="BodyTextChar"/>
    <w:uiPriority w:val="1"/>
    <w:unhideWhenUsed/>
    <w:qFormat/>
    <w:rsid w:val="00682785"/>
    <w:pPr>
      <w:widowControl w:val="0"/>
      <w:autoSpaceDE w:val="0"/>
      <w:autoSpaceDN w:val="0"/>
      <w:adjustRightInd w:val="0"/>
      <w:spacing w:after="0" w:line="240" w:lineRule="auto"/>
      <w:ind w:left="107"/>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682785"/>
    <w:rPr>
      <w:rFonts w:ascii="Times New Roman" w:eastAsiaTheme="minorEastAsia" w:hAnsi="Times New Roman" w:cs="Times New Roman"/>
      <w:sz w:val="24"/>
      <w:szCs w:val="24"/>
    </w:rPr>
  </w:style>
  <w:style w:type="character" w:customStyle="1" w:styleId="emailstyle15">
    <w:name w:val="emailstyle15"/>
    <w:basedOn w:val="DefaultParagraphFont"/>
    <w:semiHidden/>
    <w:rsid w:val="0018110F"/>
    <w:rPr>
      <w:rFonts w:asciiTheme="minorHAnsi" w:eastAsiaTheme="minorHAnsi" w:hAnsiTheme="minorHAnsi" w:cstheme="minorBidi" w:hint="default"/>
      <w:color w:val="auto"/>
      <w:sz w:val="22"/>
      <w:szCs w:val="22"/>
    </w:rPr>
  </w:style>
  <w:style w:type="character" w:styleId="UnresolvedMention">
    <w:name w:val="Unresolved Mention"/>
    <w:basedOn w:val="DefaultParagraphFont"/>
    <w:uiPriority w:val="99"/>
    <w:semiHidden/>
    <w:unhideWhenUsed/>
    <w:rsid w:val="00FF7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1283">
      <w:bodyDiv w:val="1"/>
      <w:marLeft w:val="0"/>
      <w:marRight w:val="0"/>
      <w:marTop w:val="0"/>
      <w:marBottom w:val="0"/>
      <w:divBdr>
        <w:top w:val="none" w:sz="0" w:space="0" w:color="auto"/>
        <w:left w:val="none" w:sz="0" w:space="0" w:color="auto"/>
        <w:bottom w:val="none" w:sz="0" w:space="0" w:color="auto"/>
        <w:right w:val="none" w:sz="0" w:space="0" w:color="auto"/>
      </w:divBdr>
    </w:div>
    <w:div w:id="145046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22567\AppData\Local\Microsoft\Windows\INetCache\Content.Outlook\F5UV6Q6L\EIIC%20letterhead%20template%20-%20202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EIIC letterhead template - 20212</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Children's Hospital</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Wrandi</dc:creator>
  <cp:keywords/>
  <dc:description/>
  <cp:lastModifiedBy>Carter, Wrandi</cp:lastModifiedBy>
  <cp:revision>2</cp:revision>
  <cp:lastPrinted>2017-01-25T17:59:00Z</cp:lastPrinted>
  <dcterms:created xsi:type="dcterms:W3CDTF">2021-04-14T16:16:00Z</dcterms:created>
  <dcterms:modified xsi:type="dcterms:W3CDTF">2021-04-14T16:16:00Z</dcterms:modified>
</cp:coreProperties>
</file>